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98" w:rsidRPr="00DB4220" w:rsidRDefault="009C2C98" w:rsidP="002A4556">
      <w:pPr>
        <w:tabs>
          <w:tab w:val="left" w:pos="360"/>
          <w:tab w:val="left" w:pos="2880"/>
        </w:tabs>
        <w:ind w:left="360" w:right="-142"/>
        <w:jc w:val="both"/>
        <w:rPr>
          <w:color w:val="000000"/>
        </w:rPr>
      </w:pPr>
      <w:bookmarkStart w:id="0" w:name="OLE_LINK2"/>
    </w:p>
    <w:p w:rsidR="0055625E" w:rsidRPr="00DB4220" w:rsidRDefault="007839FA" w:rsidP="002A4556">
      <w:pPr>
        <w:tabs>
          <w:tab w:val="left" w:pos="360"/>
          <w:tab w:val="left" w:pos="2880"/>
        </w:tabs>
        <w:ind w:left="360" w:right="-142"/>
        <w:jc w:val="both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18pt;width:79.85pt;height:1in;z-index:-251657728;mso-wrap-edited:f">
            <v:imagedata r:id="rId8" o:title="" gain="112993f"/>
          </v:shape>
          <o:OLEObject Type="Embed" ProgID="PBrush" ShapeID="_x0000_s1027" DrawAspect="Content" ObjectID="_1419158708" r:id="rId9"/>
        </w:pict>
      </w:r>
    </w:p>
    <w:p w:rsidR="0055625E" w:rsidRPr="00DB4220" w:rsidRDefault="0055625E" w:rsidP="0055625E">
      <w:pPr>
        <w:ind w:firstLine="360"/>
        <w:jc w:val="both"/>
        <w:rPr>
          <w:color w:val="000000"/>
        </w:rPr>
      </w:pPr>
      <w:r w:rsidRPr="00DB4220">
        <w:rPr>
          <w:color w:val="000000"/>
        </w:rPr>
        <w:t>МІЖГАЛУЗЕВА</w:t>
      </w:r>
    </w:p>
    <w:p w:rsidR="0055625E" w:rsidRPr="00DB4220" w:rsidRDefault="0055625E" w:rsidP="0055625E">
      <w:pPr>
        <w:ind w:firstLine="360"/>
        <w:jc w:val="both"/>
        <w:rPr>
          <w:color w:val="000000"/>
        </w:rPr>
      </w:pPr>
      <w:r w:rsidRPr="00DB4220">
        <w:rPr>
          <w:color w:val="000000"/>
        </w:rPr>
        <w:t>АСОЦІАЦІЯ З РОЗВИТКУ</w:t>
      </w:r>
    </w:p>
    <w:p w:rsidR="0055625E" w:rsidRPr="00DB4220" w:rsidRDefault="0055625E" w:rsidP="0055625E">
      <w:pPr>
        <w:ind w:firstLine="360"/>
        <w:jc w:val="both"/>
        <w:rPr>
          <w:color w:val="000000"/>
          <w:spacing w:val="6"/>
        </w:rPr>
      </w:pPr>
      <w:r w:rsidRPr="00DB4220">
        <w:rPr>
          <w:color w:val="000000"/>
          <w:spacing w:val="6"/>
        </w:rPr>
        <w:t>СИСТЕМ  ТЕПЛОПОСТАЧАННЯ</w:t>
      </w:r>
    </w:p>
    <w:p w:rsidR="0055625E" w:rsidRPr="00DB4220" w:rsidRDefault="0055625E" w:rsidP="0055625E">
      <w:pPr>
        <w:pStyle w:val="1"/>
        <w:ind w:firstLine="360"/>
        <w:jc w:val="both"/>
        <w:rPr>
          <w:color w:val="000000"/>
        </w:rPr>
      </w:pPr>
      <w:r w:rsidRPr="00DB4220">
        <w:rPr>
          <w:color w:val="000000"/>
        </w:rPr>
        <w:t>УКРТЕПЛОКОМУНЕНЕРГО</w:t>
      </w:r>
    </w:p>
    <w:p w:rsidR="0055625E" w:rsidRPr="00DB4220" w:rsidRDefault="0055625E" w:rsidP="0055625E">
      <w:pPr>
        <w:ind w:firstLine="360"/>
        <w:jc w:val="both"/>
        <w:rPr>
          <w:color w:val="000000"/>
          <w:sz w:val="20"/>
        </w:rPr>
      </w:pPr>
    </w:p>
    <w:p w:rsidR="0055625E" w:rsidRPr="00DB4220" w:rsidRDefault="0055625E" w:rsidP="0055625E">
      <w:pPr>
        <w:ind w:firstLine="360"/>
        <w:jc w:val="both"/>
        <w:rPr>
          <w:color w:val="000000"/>
          <w:sz w:val="20"/>
        </w:rPr>
      </w:pPr>
      <w:r w:rsidRPr="00DB4220">
        <w:rPr>
          <w:color w:val="000000"/>
          <w:sz w:val="20"/>
        </w:rPr>
        <w:t>010</w:t>
      </w:r>
      <w:r w:rsidR="007778FD" w:rsidRPr="00DB4220">
        <w:rPr>
          <w:color w:val="000000"/>
          <w:sz w:val="20"/>
        </w:rPr>
        <w:t>01</w:t>
      </w:r>
      <w:r w:rsidRPr="00DB4220">
        <w:rPr>
          <w:color w:val="000000"/>
          <w:sz w:val="20"/>
        </w:rPr>
        <w:t xml:space="preserve">   м. Київ</w:t>
      </w:r>
    </w:p>
    <w:p w:rsidR="0055625E" w:rsidRPr="00DB4220" w:rsidRDefault="0055625E" w:rsidP="0055625E">
      <w:pPr>
        <w:ind w:firstLine="360"/>
        <w:jc w:val="both"/>
        <w:rPr>
          <w:color w:val="000000"/>
          <w:sz w:val="20"/>
        </w:rPr>
      </w:pPr>
      <w:r w:rsidRPr="00DB4220">
        <w:rPr>
          <w:color w:val="000000"/>
          <w:sz w:val="20"/>
        </w:rPr>
        <w:t xml:space="preserve">вул. </w:t>
      </w:r>
      <w:r w:rsidR="004556AF" w:rsidRPr="00DB4220">
        <w:rPr>
          <w:color w:val="000000"/>
          <w:sz w:val="20"/>
        </w:rPr>
        <w:t>Велика Житомирська 6/11,</w:t>
      </w:r>
      <w:r w:rsidRPr="00DB4220">
        <w:rPr>
          <w:color w:val="000000"/>
          <w:sz w:val="20"/>
        </w:rPr>
        <w:t xml:space="preserve"> оф. </w:t>
      </w:r>
      <w:r w:rsidR="004556AF" w:rsidRPr="00DB4220">
        <w:rPr>
          <w:color w:val="000000"/>
          <w:sz w:val="20"/>
        </w:rPr>
        <w:t>408</w:t>
      </w:r>
    </w:p>
    <w:p w:rsidR="0055625E" w:rsidRPr="00DB4220" w:rsidRDefault="00A93D9A" w:rsidP="0055625E">
      <w:pPr>
        <w:ind w:firstLine="360"/>
        <w:jc w:val="both"/>
        <w:rPr>
          <w:color w:val="000000"/>
          <w:sz w:val="20"/>
        </w:rPr>
      </w:pPr>
      <w:r w:rsidRPr="00DB4220">
        <w:rPr>
          <w:color w:val="000000"/>
          <w:sz w:val="20"/>
        </w:rPr>
        <w:t xml:space="preserve">тел.: 278-38-97, 278-38-99, </w:t>
      </w:r>
      <w:r w:rsidR="0055625E" w:rsidRPr="00DB4220">
        <w:rPr>
          <w:color w:val="000000"/>
          <w:sz w:val="20"/>
        </w:rPr>
        <w:t>тел./факс 2</w:t>
      </w:r>
      <w:r w:rsidR="004556AF" w:rsidRPr="00DB4220">
        <w:rPr>
          <w:color w:val="000000"/>
          <w:sz w:val="20"/>
        </w:rPr>
        <w:t>78-10-48</w:t>
      </w:r>
    </w:p>
    <w:p w:rsidR="0055625E" w:rsidRPr="00DB4220" w:rsidRDefault="004A0B54" w:rsidP="0055625E">
      <w:pPr>
        <w:ind w:firstLine="360"/>
        <w:jc w:val="both"/>
        <w:rPr>
          <w:b/>
          <w:bCs/>
          <w:color w:val="000000"/>
          <w:sz w:val="20"/>
        </w:rPr>
      </w:pPr>
      <w:r w:rsidRPr="00DB4220">
        <w:rPr>
          <w:b/>
          <w:bCs/>
          <w:color w:val="000000"/>
          <w:sz w:val="20"/>
        </w:rPr>
        <w:t>http://</w:t>
      </w:r>
      <w:r w:rsidR="007778FD" w:rsidRPr="00DB4220">
        <w:rPr>
          <w:b/>
          <w:bCs/>
          <w:color w:val="000000"/>
          <w:sz w:val="20"/>
        </w:rPr>
        <w:t>ma</w:t>
      </w:r>
      <w:r w:rsidRPr="00DB4220">
        <w:rPr>
          <w:b/>
          <w:bCs/>
          <w:color w:val="000000"/>
          <w:sz w:val="20"/>
        </w:rPr>
        <w:t>utke.</w:t>
      </w:r>
      <w:r w:rsidR="007778FD" w:rsidRPr="00DB4220">
        <w:rPr>
          <w:b/>
          <w:bCs/>
          <w:color w:val="000000"/>
          <w:sz w:val="20"/>
        </w:rPr>
        <w:t>com.</w:t>
      </w:r>
      <w:r w:rsidRPr="00DB4220">
        <w:rPr>
          <w:b/>
          <w:bCs/>
          <w:color w:val="000000"/>
          <w:sz w:val="20"/>
        </w:rPr>
        <w:t>ua</w:t>
      </w:r>
      <w:r w:rsidR="007778FD" w:rsidRPr="00DB4220">
        <w:rPr>
          <w:b/>
          <w:bCs/>
          <w:color w:val="000000"/>
          <w:sz w:val="20"/>
        </w:rPr>
        <w:t>/</w:t>
      </w:r>
    </w:p>
    <w:p w:rsidR="0055625E" w:rsidRPr="00DB4220" w:rsidRDefault="007839FA" w:rsidP="0055625E">
      <w:pPr>
        <w:ind w:firstLine="540"/>
        <w:jc w:val="both"/>
        <w:rPr>
          <w:color w:val="000000"/>
          <w:u w:val="single"/>
        </w:rPr>
      </w:pPr>
      <w:r w:rsidRPr="007839FA">
        <w:rPr>
          <w:noProof/>
          <w:color w:val="000000"/>
        </w:rPr>
        <w:pict>
          <v:line id="_x0000_s1026" style="position:absolute;left:0;text-align:left;z-index:251656704" from="18pt,3.3pt" to="522pt,3.3pt" strokeweight="6pt">
            <v:stroke linestyle="thickBetweenThin"/>
          </v:line>
        </w:pict>
      </w:r>
    </w:p>
    <w:p w:rsidR="0055625E" w:rsidRPr="00DB4220" w:rsidRDefault="0055625E" w:rsidP="0055625E">
      <w:pPr>
        <w:jc w:val="right"/>
        <w:rPr>
          <w:color w:val="000000"/>
        </w:rPr>
      </w:pPr>
    </w:p>
    <w:p w:rsidR="009C2C98" w:rsidRPr="00DB4220" w:rsidRDefault="009C2C98" w:rsidP="0055625E">
      <w:pPr>
        <w:jc w:val="right"/>
        <w:rPr>
          <w:color w:val="000000"/>
        </w:rPr>
      </w:pPr>
    </w:p>
    <w:p w:rsidR="0055625E" w:rsidRPr="00DB4220" w:rsidRDefault="0055625E" w:rsidP="0055625E">
      <w:pPr>
        <w:jc w:val="right"/>
        <w:rPr>
          <w:color w:val="000000"/>
        </w:rPr>
      </w:pPr>
      <w:r w:rsidRPr="00DB4220">
        <w:rPr>
          <w:color w:val="000000"/>
        </w:rPr>
        <w:t>МЕЖОТРАСЛЕВАЯ</w:t>
      </w:r>
    </w:p>
    <w:p w:rsidR="0055625E" w:rsidRPr="00DB4220" w:rsidRDefault="0055625E" w:rsidP="0055625E">
      <w:pPr>
        <w:jc w:val="right"/>
        <w:rPr>
          <w:color w:val="000000"/>
          <w:spacing w:val="-8"/>
        </w:rPr>
      </w:pPr>
      <w:r w:rsidRPr="00DB4220">
        <w:rPr>
          <w:color w:val="000000"/>
          <w:spacing w:val="-8"/>
        </w:rPr>
        <w:t>АССОЦИАЦИЯ ПО РАЗВИТИЮ</w:t>
      </w:r>
    </w:p>
    <w:p w:rsidR="0055625E" w:rsidRPr="00DB4220" w:rsidRDefault="0055625E" w:rsidP="0055625E">
      <w:pPr>
        <w:jc w:val="right"/>
        <w:rPr>
          <w:color w:val="000000"/>
          <w:spacing w:val="24"/>
        </w:rPr>
      </w:pPr>
      <w:r w:rsidRPr="00DB4220">
        <w:rPr>
          <w:color w:val="000000"/>
          <w:spacing w:val="24"/>
        </w:rPr>
        <w:t>СИСТЕМ  ТЕПЛОСНАБЖЕНИЯ</w:t>
      </w:r>
    </w:p>
    <w:p w:rsidR="0055625E" w:rsidRPr="00DB4220" w:rsidRDefault="0055625E" w:rsidP="0055625E">
      <w:pPr>
        <w:pStyle w:val="1"/>
        <w:jc w:val="right"/>
        <w:rPr>
          <w:b w:val="0"/>
          <w:color w:val="000000"/>
        </w:rPr>
      </w:pPr>
      <w:r w:rsidRPr="00DB4220">
        <w:rPr>
          <w:color w:val="000000"/>
        </w:rPr>
        <w:t>УКРТЕПЛОКОММУНЭНЕРГО</w:t>
      </w:r>
    </w:p>
    <w:p w:rsidR="0055625E" w:rsidRPr="00DB4220" w:rsidRDefault="0055625E" w:rsidP="0055625E">
      <w:pPr>
        <w:ind w:firstLine="540"/>
        <w:jc w:val="right"/>
        <w:rPr>
          <w:color w:val="000000"/>
          <w:sz w:val="20"/>
        </w:rPr>
      </w:pPr>
    </w:p>
    <w:p w:rsidR="0055625E" w:rsidRPr="00DB4220" w:rsidRDefault="0055625E" w:rsidP="0055625E">
      <w:pPr>
        <w:ind w:firstLine="540"/>
        <w:jc w:val="right"/>
        <w:rPr>
          <w:color w:val="000000"/>
          <w:sz w:val="20"/>
        </w:rPr>
      </w:pPr>
      <w:r w:rsidRPr="00DB4220">
        <w:rPr>
          <w:color w:val="000000"/>
          <w:sz w:val="20"/>
        </w:rPr>
        <w:t>010</w:t>
      </w:r>
      <w:r w:rsidR="00DC3959" w:rsidRPr="00DB4220">
        <w:rPr>
          <w:color w:val="000000"/>
          <w:sz w:val="20"/>
        </w:rPr>
        <w:t>01</w:t>
      </w:r>
      <w:r w:rsidRPr="00DB4220">
        <w:rPr>
          <w:color w:val="000000"/>
          <w:sz w:val="20"/>
        </w:rPr>
        <w:t xml:space="preserve">   г. Киев</w:t>
      </w:r>
    </w:p>
    <w:p w:rsidR="0055625E" w:rsidRPr="00DB4220" w:rsidRDefault="0055625E" w:rsidP="0055625E">
      <w:pPr>
        <w:ind w:firstLine="540"/>
        <w:jc w:val="right"/>
        <w:rPr>
          <w:color w:val="000000"/>
          <w:sz w:val="20"/>
        </w:rPr>
      </w:pPr>
      <w:r w:rsidRPr="00DB4220">
        <w:rPr>
          <w:color w:val="000000"/>
          <w:sz w:val="20"/>
        </w:rPr>
        <w:t xml:space="preserve">ул. </w:t>
      </w:r>
      <w:r w:rsidR="00431FFC" w:rsidRPr="00DB4220">
        <w:rPr>
          <w:color w:val="000000"/>
          <w:sz w:val="20"/>
        </w:rPr>
        <w:t>Большая Житомирская</w:t>
      </w:r>
      <w:r w:rsidRPr="00DB4220">
        <w:rPr>
          <w:color w:val="000000"/>
          <w:sz w:val="20"/>
        </w:rPr>
        <w:t>, 6</w:t>
      </w:r>
      <w:r w:rsidR="00431FFC" w:rsidRPr="00DB4220">
        <w:rPr>
          <w:color w:val="000000"/>
          <w:sz w:val="20"/>
        </w:rPr>
        <w:t>/11</w:t>
      </w:r>
      <w:r w:rsidRPr="00DB4220">
        <w:rPr>
          <w:color w:val="000000"/>
          <w:sz w:val="20"/>
        </w:rPr>
        <w:t xml:space="preserve">, оф. </w:t>
      </w:r>
      <w:r w:rsidR="00431FFC" w:rsidRPr="00DB4220">
        <w:rPr>
          <w:color w:val="000000"/>
          <w:sz w:val="20"/>
        </w:rPr>
        <w:t>408</w:t>
      </w:r>
    </w:p>
    <w:p w:rsidR="0055625E" w:rsidRPr="00DB4220" w:rsidRDefault="00431FFC" w:rsidP="0055625E">
      <w:pPr>
        <w:pBdr>
          <w:bottom w:val="single" w:sz="12" w:space="3" w:color="auto"/>
        </w:pBdr>
        <w:jc w:val="right"/>
        <w:rPr>
          <w:color w:val="000000"/>
          <w:sz w:val="20"/>
        </w:rPr>
      </w:pPr>
      <w:r w:rsidRPr="00DB4220">
        <w:rPr>
          <w:color w:val="000000"/>
          <w:sz w:val="20"/>
        </w:rPr>
        <w:t>тел.: 278-38-97, 278-38-99, тел./факс 278-10-48</w:t>
      </w:r>
      <w:bookmarkEnd w:id="0"/>
    </w:p>
    <w:p w:rsidR="0055625E" w:rsidRPr="00DB4220" w:rsidRDefault="007839FA" w:rsidP="0055625E">
      <w:pPr>
        <w:pBdr>
          <w:bottom w:val="single" w:sz="12" w:space="3" w:color="auto"/>
        </w:pBdr>
        <w:jc w:val="right"/>
        <w:rPr>
          <w:b/>
          <w:bCs/>
          <w:color w:val="000000"/>
          <w:sz w:val="20"/>
        </w:rPr>
      </w:pPr>
      <w:r w:rsidRPr="007839FA">
        <w:rPr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9.8pt;margin-top:20.55pt;width:210.4pt;height:61.65pt;z-index:251657728" stroked="f">
            <v:textbox>
              <w:txbxContent>
                <w:p w:rsidR="001F0834" w:rsidRDefault="001F0834" w:rsidP="00BB0776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C25656" w:rsidRPr="00E81EDA" w:rsidRDefault="004261E7" w:rsidP="00BB0776">
                  <w:pPr>
                    <w:rPr>
                      <w:b/>
                      <w:sz w:val="26"/>
                      <w:szCs w:val="26"/>
                    </w:rPr>
                  </w:pPr>
                  <w:r w:rsidRPr="00E81EDA">
                    <w:rPr>
                      <w:b/>
                      <w:sz w:val="26"/>
                      <w:szCs w:val="26"/>
                    </w:rPr>
                    <w:t xml:space="preserve">Голові </w:t>
                  </w:r>
                  <w:r w:rsidR="00C25656" w:rsidRPr="00E81EDA">
                    <w:rPr>
                      <w:b/>
                      <w:sz w:val="26"/>
                      <w:szCs w:val="26"/>
                    </w:rPr>
                    <w:t>Верховної Ради України</w:t>
                  </w:r>
                </w:p>
                <w:p w:rsidR="004261E7" w:rsidRPr="00E81EDA" w:rsidRDefault="00C25656" w:rsidP="00BB0776">
                  <w:pPr>
                    <w:rPr>
                      <w:b/>
                      <w:sz w:val="28"/>
                      <w:szCs w:val="28"/>
                    </w:rPr>
                  </w:pPr>
                  <w:r w:rsidRPr="00E81EDA">
                    <w:rPr>
                      <w:b/>
                      <w:sz w:val="26"/>
                      <w:szCs w:val="26"/>
                    </w:rPr>
                    <w:t>Рибаку В.В</w:t>
                  </w:r>
                  <w:r w:rsidRPr="00E81EDA">
                    <w:rPr>
                      <w:b/>
                      <w:sz w:val="28"/>
                      <w:szCs w:val="28"/>
                    </w:rPr>
                    <w:t>.</w:t>
                  </w:r>
                  <w:r w:rsidR="00663493" w:rsidRPr="00E81ED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63493" w:rsidRPr="00C25656" w:rsidRDefault="00663493" w:rsidP="00BB077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5625E" w:rsidRPr="00DB4220">
        <w:rPr>
          <w:b/>
          <w:bCs/>
          <w:color w:val="000000"/>
          <w:sz w:val="20"/>
        </w:rPr>
        <w:t xml:space="preserve">E-mail: </w:t>
      </w:r>
      <w:r w:rsidR="004A0B54" w:rsidRPr="00DB4220">
        <w:rPr>
          <w:b/>
          <w:bCs/>
          <w:color w:val="000000"/>
          <w:sz w:val="20"/>
        </w:rPr>
        <w:t>utke@i.ua</w:t>
      </w:r>
    </w:p>
    <w:p w:rsidR="0055625E" w:rsidRPr="00DB4220" w:rsidRDefault="0055625E" w:rsidP="0055625E">
      <w:pPr>
        <w:pBdr>
          <w:bottom w:val="single" w:sz="12" w:space="1" w:color="auto"/>
        </w:pBdr>
        <w:jc w:val="right"/>
        <w:rPr>
          <w:b/>
          <w:bCs/>
          <w:color w:val="000000"/>
          <w:sz w:val="20"/>
        </w:rPr>
        <w:sectPr w:rsidR="0055625E" w:rsidRPr="00DB4220" w:rsidSect="001B3331">
          <w:headerReference w:type="even" r:id="rId10"/>
          <w:headerReference w:type="default" r:id="rId11"/>
          <w:pgSz w:w="11906" w:h="16838"/>
          <w:pgMar w:top="540" w:right="991" w:bottom="794" w:left="567" w:header="709" w:footer="709" w:gutter="0"/>
          <w:cols w:num="2" w:space="284"/>
          <w:titlePg/>
          <w:docGrid w:linePitch="360"/>
        </w:sectPr>
      </w:pPr>
    </w:p>
    <w:p w:rsidR="00F65886" w:rsidRPr="00DB4220" w:rsidRDefault="001B3331" w:rsidP="00C25A6F">
      <w:pPr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lastRenderedPageBreak/>
        <w:t xml:space="preserve"> </w:t>
      </w:r>
      <w:r w:rsidR="0055625E" w:rsidRPr="00DB4220">
        <w:rPr>
          <w:i/>
          <w:iCs/>
          <w:color w:val="000000"/>
          <w:u w:val="single"/>
        </w:rPr>
        <w:t>№</w:t>
      </w:r>
      <w:r w:rsidR="003F544A">
        <w:rPr>
          <w:i/>
          <w:iCs/>
          <w:color w:val="000000"/>
          <w:u w:val="single"/>
        </w:rPr>
        <w:t xml:space="preserve">      </w:t>
      </w:r>
      <w:r w:rsidR="00663493">
        <w:rPr>
          <w:i/>
          <w:iCs/>
          <w:color w:val="000000"/>
          <w:u w:val="single"/>
        </w:rPr>
        <w:t xml:space="preserve">  </w:t>
      </w:r>
      <w:r w:rsidR="00F43BE4">
        <w:rPr>
          <w:i/>
          <w:iCs/>
          <w:color w:val="000000"/>
          <w:u w:val="single"/>
        </w:rPr>
        <w:t xml:space="preserve">  </w:t>
      </w:r>
      <w:r w:rsidR="00663493">
        <w:rPr>
          <w:i/>
          <w:iCs/>
          <w:color w:val="000000"/>
          <w:u w:val="single"/>
        </w:rPr>
        <w:t xml:space="preserve"> </w:t>
      </w:r>
      <w:r w:rsidR="003F544A">
        <w:rPr>
          <w:i/>
          <w:iCs/>
          <w:color w:val="000000"/>
          <w:u w:val="single"/>
        </w:rPr>
        <w:t xml:space="preserve">  </w:t>
      </w:r>
      <w:r w:rsidR="007778FD" w:rsidRPr="00DB4220">
        <w:rPr>
          <w:i/>
          <w:iCs/>
          <w:color w:val="000000"/>
          <w:u w:val="single"/>
        </w:rPr>
        <w:t xml:space="preserve"> </w:t>
      </w:r>
      <w:r w:rsidR="00233870" w:rsidRPr="00DB4220">
        <w:rPr>
          <w:i/>
          <w:iCs/>
          <w:color w:val="000000"/>
          <w:u w:val="single"/>
        </w:rPr>
        <w:t>від</w:t>
      </w:r>
      <w:r w:rsidR="00F65886" w:rsidRPr="00DB4220">
        <w:rPr>
          <w:i/>
          <w:iCs/>
          <w:color w:val="000000"/>
          <w:u w:val="single"/>
        </w:rPr>
        <w:t xml:space="preserve"> </w:t>
      </w:r>
      <w:r w:rsidR="00663493">
        <w:rPr>
          <w:i/>
          <w:iCs/>
          <w:color w:val="000000"/>
          <w:u w:val="single"/>
        </w:rPr>
        <w:t xml:space="preserve">            </w:t>
      </w:r>
      <w:r>
        <w:rPr>
          <w:i/>
          <w:iCs/>
          <w:color w:val="000000"/>
          <w:u w:val="single"/>
        </w:rPr>
        <w:t xml:space="preserve">     </w:t>
      </w:r>
      <w:r w:rsidR="00663493">
        <w:rPr>
          <w:i/>
          <w:iCs/>
          <w:color w:val="000000"/>
          <w:u w:val="single"/>
        </w:rPr>
        <w:t xml:space="preserve">        </w:t>
      </w:r>
      <w:r w:rsidR="008C7BA3" w:rsidRPr="00DB4220">
        <w:rPr>
          <w:i/>
          <w:iCs/>
          <w:color w:val="000000"/>
          <w:u w:val="single"/>
        </w:rPr>
        <w:t xml:space="preserve"> </w:t>
      </w:r>
      <w:r w:rsidR="00233870" w:rsidRPr="00DB4220">
        <w:rPr>
          <w:i/>
          <w:iCs/>
          <w:color w:val="000000"/>
          <w:u w:val="single"/>
        </w:rPr>
        <w:t>20</w:t>
      </w:r>
      <w:r w:rsidR="00EF24D4">
        <w:rPr>
          <w:i/>
          <w:iCs/>
          <w:color w:val="000000"/>
          <w:u w:val="single"/>
        </w:rPr>
        <w:t>13</w:t>
      </w:r>
      <w:r w:rsidR="00233870" w:rsidRPr="00DB4220">
        <w:rPr>
          <w:i/>
          <w:iCs/>
          <w:color w:val="000000"/>
          <w:u w:val="single"/>
        </w:rPr>
        <w:t xml:space="preserve"> року</w:t>
      </w:r>
      <w:r w:rsidR="00F65886" w:rsidRPr="00DB4220">
        <w:rPr>
          <w:i/>
          <w:iCs/>
          <w:color w:val="000000"/>
          <w:u w:val="single"/>
        </w:rPr>
        <w:t xml:space="preserve">                                                                   </w:t>
      </w:r>
    </w:p>
    <w:p w:rsidR="008C7BA3" w:rsidRPr="00DB4220" w:rsidRDefault="008C7BA3" w:rsidP="00DF7C8D">
      <w:pPr>
        <w:tabs>
          <w:tab w:val="left" w:pos="1365"/>
        </w:tabs>
        <w:ind w:firstLine="540"/>
        <w:rPr>
          <w:b/>
          <w:bCs/>
          <w:color w:val="000000"/>
          <w:sz w:val="28"/>
          <w:szCs w:val="28"/>
        </w:rPr>
      </w:pPr>
    </w:p>
    <w:p w:rsidR="00F65886" w:rsidRPr="00DB4220" w:rsidRDefault="00F65886" w:rsidP="00D858FE">
      <w:pPr>
        <w:ind w:firstLine="540"/>
        <w:jc w:val="both"/>
        <w:rPr>
          <w:b/>
          <w:bCs/>
          <w:color w:val="000000"/>
          <w:sz w:val="26"/>
          <w:szCs w:val="26"/>
        </w:rPr>
      </w:pPr>
      <w:r w:rsidRPr="00DB4220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CB092D" w:rsidRPr="00DB4220" w:rsidRDefault="00CB092D" w:rsidP="0074431D">
      <w:pPr>
        <w:tabs>
          <w:tab w:val="left" w:pos="1470"/>
        </w:tabs>
        <w:ind w:firstLine="540"/>
        <w:jc w:val="center"/>
        <w:rPr>
          <w:b/>
          <w:sz w:val="26"/>
          <w:szCs w:val="26"/>
          <w:u w:val="single"/>
        </w:rPr>
      </w:pPr>
    </w:p>
    <w:p w:rsidR="007E2004" w:rsidRPr="00E81EDA" w:rsidRDefault="007E2004" w:rsidP="009974B3">
      <w:pPr>
        <w:tabs>
          <w:tab w:val="left" w:pos="1470"/>
        </w:tabs>
        <w:ind w:firstLine="540"/>
        <w:jc w:val="center"/>
        <w:rPr>
          <w:b/>
          <w:i/>
          <w:sz w:val="26"/>
          <w:szCs w:val="26"/>
          <w:u w:val="single"/>
        </w:rPr>
      </w:pPr>
    </w:p>
    <w:p w:rsidR="007E2004" w:rsidRPr="00E81EDA" w:rsidRDefault="00C25656" w:rsidP="009974B3">
      <w:pPr>
        <w:tabs>
          <w:tab w:val="left" w:pos="1470"/>
        </w:tabs>
        <w:ind w:firstLine="540"/>
        <w:jc w:val="center"/>
        <w:rPr>
          <w:b/>
          <w:sz w:val="26"/>
          <w:szCs w:val="26"/>
        </w:rPr>
      </w:pPr>
      <w:r w:rsidRPr="00E81EDA">
        <w:rPr>
          <w:b/>
          <w:sz w:val="26"/>
          <w:szCs w:val="26"/>
        </w:rPr>
        <w:t>Шановний Володимир Васильович!</w:t>
      </w:r>
    </w:p>
    <w:p w:rsidR="00BB0776" w:rsidRPr="00C25656" w:rsidRDefault="00BB0776" w:rsidP="009974B3">
      <w:pPr>
        <w:tabs>
          <w:tab w:val="left" w:pos="1470"/>
        </w:tabs>
        <w:ind w:firstLine="540"/>
        <w:jc w:val="center"/>
        <w:rPr>
          <w:rStyle w:val="ac"/>
          <w:i w:val="0"/>
          <w:sz w:val="26"/>
          <w:szCs w:val="26"/>
        </w:rPr>
      </w:pPr>
    </w:p>
    <w:p w:rsidR="00884F3C" w:rsidRDefault="00AD19E8" w:rsidP="00C512CE">
      <w:pPr>
        <w:shd w:val="clear" w:color="auto" w:fill="FFFFFF"/>
        <w:spacing w:line="326" w:lineRule="exact"/>
        <w:ind w:right="64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Звертаємось</w:t>
      </w:r>
      <w:r w:rsidR="00C25656" w:rsidRPr="00867123">
        <w:rPr>
          <w:sz w:val="26"/>
          <w:szCs w:val="26"/>
        </w:rPr>
        <w:t xml:space="preserve"> до Вас на численні прохання керівників теплопостачальних підприємств </w:t>
      </w:r>
      <w:r>
        <w:rPr>
          <w:sz w:val="26"/>
          <w:szCs w:val="26"/>
        </w:rPr>
        <w:t>у</w:t>
      </w:r>
      <w:r w:rsidR="00C25656" w:rsidRPr="00867123">
        <w:rPr>
          <w:sz w:val="26"/>
          <w:szCs w:val="26"/>
        </w:rPr>
        <w:t xml:space="preserve">сіх регіонів України. </w:t>
      </w:r>
    </w:p>
    <w:p w:rsidR="00FC5F3C" w:rsidRDefault="00C25656" w:rsidP="00256367">
      <w:pPr>
        <w:shd w:val="clear" w:color="auto" w:fill="FFFFFF"/>
        <w:spacing w:line="326" w:lineRule="exact"/>
        <w:ind w:right="64" w:firstLine="720"/>
        <w:jc w:val="both"/>
        <w:rPr>
          <w:sz w:val="26"/>
          <w:szCs w:val="26"/>
        </w:rPr>
      </w:pPr>
      <w:r w:rsidRPr="00C25656">
        <w:rPr>
          <w:bCs/>
          <w:color w:val="000000"/>
          <w:sz w:val="26"/>
          <w:szCs w:val="26"/>
        </w:rPr>
        <w:t xml:space="preserve">Перш за все, ми </w:t>
      </w:r>
      <w:r w:rsidR="00AD19E8">
        <w:rPr>
          <w:bCs/>
          <w:color w:val="000000"/>
          <w:sz w:val="26"/>
          <w:szCs w:val="26"/>
        </w:rPr>
        <w:t xml:space="preserve">б </w:t>
      </w:r>
      <w:r w:rsidRPr="00C25656">
        <w:rPr>
          <w:bCs/>
          <w:color w:val="000000"/>
          <w:sz w:val="26"/>
          <w:szCs w:val="26"/>
        </w:rPr>
        <w:t>хотіли подякувати за увагу, яку В</w:t>
      </w:r>
      <w:r>
        <w:rPr>
          <w:bCs/>
          <w:color w:val="000000"/>
          <w:sz w:val="26"/>
          <w:szCs w:val="26"/>
        </w:rPr>
        <w:t>и</w:t>
      </w:r>
      <w:r w:rsidRPr="00C25656">
        <w:rPr>
          <w:bCs/>
          <w:color w:val="000000"/>
          <w:sz w:val="26"/>
          <w:szCs w:val="26"/>
        </w:rPr>
        <w:t xml:space="preserve"> приділя</w:t>
      </w:r>
      <w:r>
        <w:rPr>
          <w:bCs/>
          <w:color w:val="000000"/>
          <w:sz w:val="26"/>
          <w:szCs w:val="26"/>
        </w:rPr>
        <w:t>ли</w:t>
      </w:r>
      <w:r w:rsidRPr="00C25656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комунальній теплоенергетиці будучи Головою комітету Верховної Ради</w:t>
      </w:r>
      <w:r w:rsidRPr="00C25656">
        <w:rPr>
          <w:bCs/>
          <w:color w:val="000000"/>
          <w:sz w:val="26"/>
          <w:szCs w:val="26"/>
        </w:rPr>
        <w:t xml:space="preserve">. Частина проблем, з якими ми зверталися до </w:t>
      </w:r>
      <w:r>
        <w:rPr>
          <w:bCs/>
          <w:color w:val="000000"/>
          <w:sz w:val="26"/>
          <w:szCs w:val="26"/>
        </w:rPr>
        <w:t>Вас</w:t>
      </w:r>
      <w:r w:rsidRPr="00C25656">
        <w:rPr>
          <w:bCs/>
          <w:color w:val="000000"/>
          <w:sz w:val="26"/>
          <w:szCs w:val="26"/>
        </w:rPr>
        <w:t xml:space="preserve">, вирішені. Але є ще ряд проблем, які </w:t>
      </w:r>
      <w:r w:rsidRPr="00C25656">
        <w:rPr>
          <w:sz w:val="26"/>
          <w:szCs w:val="26"/>
        </w:rPr>
        <w:t xml:space="preserve">не дозволяють теплопостачальним підприємства України нормально функціонувати та стало розвиватися.  </w:t>
      </w:r>
      <w:r w:rsidR="00C512CE" w:rsidRPr="00867123">
        <w:rPr>
          <w:sz w:val="26"/>
          <w:szCs w:val="26"/>
        </w:rPr>
        <w:t>Колективи під</w:t>
      </w:r>
      <w:r w:rsidR="00E72041">
        <w:rPr>
          <w:sz w:val="26"/>
          <w:szCs w:val="26"/>
        </w:rPr>
        <w:t xml:space="preserve">приємств, розуміючи свою </w:t>
      </w:r>
      <w:r w:rsidR="00C512CE" w:rsidRPr="00867123">
        <w:rPr>
          <w:sz w:val="26"/>
          <w:szCs w:val="26"/>
        </w:rPr>
        <w:t xml:space="preserve">відповідальність за своєчасне забезпечення теплом населених пунктів, зробили все можливе, щоб технічно підготувати системи теплопостачання до опалювального сезону і вчасно розпочали його. </w:t>
      </w:r>
      <w:r w:rsidR="00C512CE">
        <w:rPr>
          <w:sz w:val="26"/>
          <w:szCs w:val="26"/>
        </w:rPr>
        <w:t>Але</w:t>
      </w:r>
      <w:r w:rsidR="00256367">
        <w:rPr>
          <w:sz w:val="26"/>
          <w:szCs w:val="26"/>
        </w:rPr>
        <w:t>,</w:t>
      </w:r>
      <w:r w:rsidR="00C512CE">
        <w:rPr>
          <w:sz w:val="26"/>
          <w:szCs w:val="26"/>
        </w:rPr>
        <w:t xml:space="preserve"> </w:t>
      </w:r>
      <w:r w:rsidR="00286BB5">
        <w:rPr>
          <w:sz w:val="26"/>
          <w:szCs w:val="26"/>
        </w:rPr>
        <w:t>через</w:t>
      </w:r>
      <w:r w:rsidR="00C512CE">
        <w:rPr>
          <w:sz w:val="26"/>
          <w:szCs w:val="26"/>
        </w:rPr>
        <w:t xml:space="preserve"> неконструктивн</w:t>
      </w:r>
      <w:r w:rsidR="00286BB5">
        <w:rPr>
          <w:sz w:val="26"/>
          <w:szCs w:val="26"/>
        </w:rPr>
        <w:t xml:space="preserve">у </w:t>
      </w:r>
      <w:r w:rsidR="00C512CE">
        <w:rPr>
          <w:sz w:val="26"/>
          <w:szCs w:val="26"/>
        </w:rPr>
        <w:t>позиці</w:t>
      </w:r>
      <w:r w:rsidR="00286BB5">
        <w:rPr>
          <w:sz w:val="26"/>
          <w:szCs w:val="26"/>
        </w:rPr>
        <w:t>ю</w:t>
      </w:r>
      <w:r w:rsidR="00C512CE">
        <w:rPr>
          <w:sz w:val="26"/>
          <w:szCs w:val="26"/>
        </w:rPr>
        <w:t xml:space="preserve"> </w:t>
      </w:r>
      <w:r w:rsidR="00C512CE" w:rsidRPr="008F0512">
        <w:rPr>
          <w:sz w:val="26"/>
          <w:szCs w:val="26"/>
        </w:rPr>
        <w:t xml:space="preserve">НАК «Нафтогаз України» </w:t>
      </w:r>
      <w:r w:rsidR="00C512CE">
        <w:rPr>
          <w:sz w:val="26"/>
          <w:szCs w:val="26"/>
        </w:rPr>
        <w:t>в</w:t>
      </w:r>
      <w:r w:rsidR="00C512CE" w:rsidRPr="00867123">
        <w:rPr>
          <w:sz w:val="26"/>
          <w:szCs w:val="26"/>
        </w:rPr>
        <w:t>иникла загрозлива ситуація щодо сталого проходження опалювального сезону 201</w:t>
      </w:r>
      <w:r w:rsidR="00C512CE">
        <w:rPr>
          <w:sz w:val="26"/>
          <w:szCs w:val="26"/>
        </w:rPr>
        <w:t>2</w:t>
      </w:r>
      <w:r w:rsidR="00C512CE" w:rsidRPr="00867123">
        <w:rPr>
          <w:sz w:val="26"/>
          <w:szCs w:val="26"/>
        </w:rPr>
        <w:t>-201</w:t>
      </w:r>
      <w:r w:rsidR="00C512CE">
        <w:rPr>
          <w:sz w:val="26"/>
          <w:szCs w:val="26"/>
        </w:rPr>
        <w:t>3</w:t>
      </w:r>
      <w:r w:rsidR="009E1CF4">
        <w:rPr>
          <w:sz w:val="26"/>
          <w:szCs w:val="26"/>
        </w:rPr>
        <w:t xml:space="preserve"> </w:t>
      </w:r>
      <w:r w:rsidR="00C512CE" w:rsidRPr="00867123">
        <w:rPr>
          <w:sz w:val="26"/>
          <w:szCs w:val="26"/>
        </w:rPr>
        <w:t>рр.</w:t>
      </w:r>
      <w:r w:rsidR="00256367">
        <w:rPr>
          <w:sz w:val="26"/>
          <w:szCs w:val="26"/>
        </w:rPr>
        <w:t xml:space="preserve"> </w:t>
      </w:r>
    </w:p>
    <w:p w:rsidR="00FC5F3C" w:rsidRPr="00DA65CC" w:rsidRDefault="00C512CE" w:rsidP="00FC5F3C">
      <w:pPr>
        <w:shd w:val="clear" w:color="auto" w:fill="FFFFFF"/>
        <w:spacing w:line="326" w:lineRule="exact"/>
        <w:ind w:right="64" w:firstLine="720"/>
        <w:jc w:val="both"/>
        <w:rPr>
          <w:bCs/>
          <w:color w:val="000000"/>
          <w:sz w:val="26"/>
          <w:szCs w:val="26"/>
        </w:rPr>
      </w:pPr>
      <w:r w:rsidRPr="008F0512">
        <w:rPr>
          <w:sz w:val="26"/>
          <w:szCs w:val="26"/>
        </w:rPr>
        <w:t xml:space="preserve">Користуючись своїм монопольним становищем НАК «Нафтогаз України» </w:t>
      </w:r>
      <w:r w:rsidR="009E1CF4">
        <w:rPr>
          <w:sz w:val="26"/>
          <w:szCs w:val="26"/>
        </w:rPr>
        <w:t>посилаючись на Методику, яка затверджена</w:t>
      </w:r>
      <w:r w:rsidR="00930849">
        <w:rPr>
          <w:sz w:val="26"/>
          <w:szCs w:val="26"/>
        </w:rPr>
        <w:t xml:space="preserve"> Наказом </w:t>
      </w:r>
      <w:r w:rsidR="00930849" w:rsidRPr="005246FA">
        <w:rPr>
          <w:sz w:val="26"/>
          <w:szCs w:val="26"/>
        </w:rPr>
        <w:t>Міністерства палива та енергетики України від 15.07.2010 року № 288</w:t>
      </w:r>
      <w:r w:rsidR="00930849">
        <w:rPr>
          <w:sz w:val="26"/>
          <w:szCs w:val="26"/>
        </w:rPr>
        <w:t xml:space="preserve"> </w:t>
      </w:r>
      <w:r w:rsidRPr="008F0512">
        <w:rPr>
          <w:sz w:val="26"/>
          <w:szCs w:val="26"/>
        </w:rPr>
        <w:t>висува</w:t>
      </w:r>
      <w:r>
        <w:rPr>
          <w:sz w:val="26"/>
          <w:szCs w:val="26"/>
        </w:rPr>
        <w:t xml:space="preserve">є </w:t>
      </w:r>
      <w:r w:rsidRPr="008F0512">
        <w:rPr>
          <w:sz w:val="26"/>
          <w:szCs w:val="26"/>
        </w:rPr>
        <w:t xml:space="preserve">ультимативну вимогу </w:t>
      </w:r>
      <w:r w:rsidRPr="00EA11E6">
        <w:rPr>
          <w:sz w:val="26"/>
          <w:szCs w:val="26"/>
        </w:rPr>
        <w:t xml:space="preserve">підписання нових </w:t>
      </w:r>
      <w:r w:rsidR="00FC5F3C" w:rsidRPr="00DA65CC">
        <w:rPr>
          <w:bCs/>
          <w:color w:val="000000"/>
          <w:sz w:val="26"/>
          <w:szCs w:val="26"/>
        </w:rPr>
        <w:t xml:space="preserve">договорів </w:t>
      </w:r>
      <w:r w:rsidR="00FC5F3C">
        <w:rPr>
          <w:bCs/>
          <w:color w:val="000000"/>
          <w:sz w:val="26"/>
          <w:szCs w:val="26"/>
        </w:rPr>
        <w:t xml:space="preserve">на постачання природного газу </w:t>
      </w:r>
      <w:r w:rsidR="00E81EDA">
        <w:rPr>
          <w:bCs/>
          <w:color w:val="000000"/>
          <w:sz w:val="26"/>
          <w:szCs w:val="26"/>
        </w:rPr>
        <w:t>у</w:t>
      </w:r>
      <w:r w:rsidR="00FC5F3C">
        <w:rPr>
          <w:bCs/>
          <w:color w:val="000000"/>
          <w:sz w:val="26"/>
          <w:szCs w:val="26"/>
        </w:rPr>
        <w:t xml:space="preserve"> 2013</w:t>
      </w:r>
      <w:r w:rsidR="004A75E8">
        <w:rPr>
          <w:bCs/>
          <w:color w:val="000000"/>
          <w:sz w:val="26"/>
          <w:szCs w:val="26"/>
        </w:rPr>
        <w:t xml:space="preserve"> </w:t>
      </w:r>
      <w:r w:rsidR="00FC5F3C">
        <w:rPr>
          <w:bCs/>
          <w:color w:val="000000"/>
          <w:sz w:val="26"/>
          <w:szCs w:val="26"/>
        </w:rPr>
        <w:t>р</w:t>
      </w:r>
      <w:r w:rsidR="004A75E8">
        <w:rPr>
          <w:bCs/>
          <w:color w:val="000000"/>
          <w:sz w:val="26"/>
          <w:szCs w:val="26"/>
        </w:rPr>
        <w:t>оці</w:t>
      </w:r>
      <w:r w:rsidR="00FC5F3C">
        <w:rPr>
          <w:bCs/>
          <w:color w:val="000000"/>
          <w:sz w:val="26"/>
          <w:szCs w:val="26"/>
        </w:rPr>
        <w:t xml:space="preserve"> </w:t>
      </w:r>
      <w:r w:rsidR="00E72041">
        <w:rPr>
          <w:bCs/>
          <w:color w:val="000000"/>
          <w:sz w:val="26"/>
          <w:szCs w:val="26"/>
        </w:rPr>
        <w:t>в</w:t>
      </w:r>
      <w:r w:rsidR="00FC5F3C" w:rsidRPr="00DA65CC">
        <w:rPr>
          <w:bCs/>
          <w:color w:val="000000"/>
          <w:sz w:val="26"/>
          <w:szCs w:val="26"/>
        </w:rPr>
        <w:t xml:space="preserve"> яких </w:t>
      </w:r>
      <w:r w:rsidR="009E1CF4">
        <w:rPr>
          <w:bCs/>
          <w:color w:val="000000"/>
          <w:sz w:val="26"/>
          <w:szCs w:val="26"/>
        </w:rPr>
        <w:t xml:space="preserve">ціна на </w:t>
      </w:r>
      <w:r w:rsidR="00FC5F3C" w:rsidRPr="00DA65CC">
        <w:rPr>
          <w:bCs/>
          <w:color w:val="000000"/>
          <w:sz w:val="26"/>
          <w:szCs w:val="26"/>
        </w:rPr>
        <w:t>використаний газ д</w:t>
      </w:r>
      <w:r w:rsidR="009E1CF4">
        <w:rPr>
          <w:bCs/>
          <w:color w:val="000000"/>
          <w:sz w:val="26"/>
          <w:szCs w:val="26"/>
        </w:rPr>
        <w:t>ля виробництва теплової енергії, що постачається населенню</w:t>
      </w:r>
      <w:r w:rsidR="00FC5F3C" w:rsidRPr="00DA65CC">
        <w:rPr>
          <w:bCs/>
          <w:color w:val="000000"/>
          <w:sz w:val="26"/>
          <w:szCs w:val="26"/>
        </w:rPr>
        <w:t xml:space="preserve"> в частині компенсації втрат в мережах становить 4661,74 грн/1000м</w:t>
      </w:r>
      <w:r w:rsidR="00FC5F3C" w:rsidRPr="00792F25">
        <w:rPr>
          <w:bCs/>
          <w:color w:val="000000"/>
          <w:sz w:val="26"/>
          <w:szCs w:val="26"/>
          <w:vertAlign w:val="superscript"/>
        </w:rPr>
        <w:t>3</w:t>
      </w:r>
      <w:r w:rsidR="00FC5F3C" w:rsidRPr="00DA65CC">
        <w:rPr>
          <w:bCs/>
          <w:color w:val="000000"/>
          <w:sz w:val="26"/>
          <w:szCs w:val="26"/>
        </w:rPr>
        <w:t xml:space="preserve">, що перевищує ціну природного газу врахованого при розрахунках в тарифах більш як втричі. </w:t>
      </w:r>
    </w:p>
    <w:p w:rsidR="00930849" w:rsidRDefault="006D7BDD" w:rsidP="00DA65CC">
      <w:pPr>
        <w:shd w:val="clear" w:color="auto" w:fill="FFFFFF"/>
        <w:spacing w:line="326" w:lineRule="exact"/>
        <w:ind w:right="64" w:firstLine="720"/>
        <w:jc w:val="both"/>
        <w:rPr>
          <w:bCs/>
          <w:color w:val="000000"/>
          <w:sz w:val="26"/>
          <w:szCs w:val="26"/>
        </w:rPr>
      </w:pPr>
      <w:r w:rsidRPr="006D7BDD">
        <w:rPr>
          <w:bCs/>
          <w:color w:val="000000"/>
          <w:sz w:val="26"/>
          <w:szCs w:val="26"/>
        </w:rPr>
        <w:t>На підставі доручення Кабінету Міністрів України, щодо врегулювання неузгодженостей при визначенні обсягів природного газу, які використовуються д</w:t>
      </w:r>
      <w:r w:rsidR="00AD19E8">
        <w:rPr>
          <w:bCs/>
          <w:color w:val="000000"/>
          <w:sz w:val="26"/>
          <w:szCs w:val="26"/>
        </w:rPr>
        <w:t>ля виробництва теплової енергії, що постачається населенню</w:t>
      </w:r>
      <w:r w:rsidRPr="006D7BDD">
        <w:rPr>
          <w:bCs/>
          <w:color w:val="000000"/>
          <w:sz w:val="26"/>
          <w:szCs w:val="26"/>
        </w:rPr>
        <w:t xml:space="preserve"> та звернень суб’єктів господарювання Держпідприємництвом</w:t>
      </w:r>
      <w:r w:rsidR="00AD19E8">
        <w:rPr>
          <w:bCs/>
          <w:color w:val="000000"/>
          <w:sz w:val="26"/>
          <w:szCs w:val="26"/>
        </w:rPr>
        <w:t xml:space="preserve"> </w:t>
      </w:r>
      <w:r w:rsidRPr="006D7BDD">
        <w:rPr>
          <w:bCs/>
          <w:color w:val="000000"/>
          <w:sz w:val="26"/>
          <w:szCs w:val="26"/>
        </w:rPr>
        <w:t>була зд</w:t>
      </w:r>
      <w:r w:rsidR="004A75E8">
        <w:rPr>
          <w:bCs/>
          <w:color w:val="000000"/>
          <w:sz w:val="26"/>
          <w:szCs w:val="26"/>
        </w:rPr>
        <w:t>ійснена</w:t>
      </w:r>
      <w:r w:rsidRPr="006D7BDD">
        <w:rPr>
          <w:bCs/>
          <w:color w:val="000000"/>
          <w:sz w:val="26"/>
          <w:szCs w:val="26"/>
        </w:rPr>
        <w:t xml:space="preserve"> експертиза </w:t>
      </w:r>
      <w:r w:rsidR="004A75E8">
        <w:rPr>
          <w:bCs/>
          <w:color w:val="000000"/>
          <w:sz w:val="26"/>
          <w:szCs w:val="26"/>
        </w:rPr>
        <w:t>вищезгаданої</w:t>
      </w:r>
      <w:r w:rsidRPr="006D7BDD">
        <w:rPr>
          <w:bCs/>
          <w:color w:val="000000"/>
          <w:sz w:val="26"/>
          <w:szCs w:val="26"/>
        </w:rPr>
        <w:t xml:space="preserve"> Методики. </w:t>
      </w:r>
      <w:r w:rsidR="004A75E8">
        <w:rPr>
          <w:bCs/>
          <w:color w:val="000000"/>
          <w:sz w:val="26"/>
          <w:szCs w:val="26"/>
        </w:rPr>
        <w:t>Б</w:t>
      </w:r>
      <w:r w:rsidRPr="006D7BDD">
        <w:rPr>
          <w:bCs/>
          <w:color w:val="000000"/>
          <w:sz w:val="26"/>
          <w:szCs w:val="26"/>
        </w:rPr>
        <w:t>уло встановлено, що окремі її норми не відповідають принципам державної р</w:t>
      </w:r>
      <w:r w:rsidR="004A75E8">
        <w:rPr>
          <w:bCs/>
          <w:color w:val="000000"/>
          <w:sz w:val="26"/>
          <w:szCs w:val="26"/>
        </w:rPr>
        <w:t>егуляторної політики, які визначені</w:t>
      </w:r>
      <w:r w:rsidRPr="006D7BDD">
        <w:rPr>
          <w:bCs/>
          <w:color w:val="000000"/>
          <w:sz w:val="26"/>
          <w:szCs w:val="26"/>
        </w:rPr>
        <w:t xml:space="preserve"> статтею 4 Закону України “Про засади державної регуляторної політики у сфері господарської діяльності”, а також вимогам статті 5 цього Закону. І як результат</w:t>
      </w:r>
      <w:r>
        <w:rPr>
          <w:bCs/>
          <w:color w:val="000000"/>
          <w:sz w:val="26"/>
          <w:szCs w:val="26"/>
        </w:rPr>
        <w:t>,</w:t>
      </w:r>
      <w:r w:rsidRPr="006D7BDD">
        <w:rPr>
          <w:bCs/>
          <w:color w:val="000000"/>
          <w:sz w:val="26"/>
          <w:szCs w:val="26"/>
        </w:rPr>
        <w:t xml:space="preserve"> Держпідприємництво винесло </w:t>
      </w:r>
      <w:r w:rsidR="005246FA" w:rsidRPr="006D7BDD">
        <w:rPr>
          <w:bCs/>
          <w:color w:val="000000"/>
          <w:sz w:val="26"/>
          <w:szCs w:val="26"/>
        </w:rPr>
        <w:t>Рішення</w:t>
      </w:r>
      <w:r w:rsidR="008872A9">
        <w:rPr>
          <w:bCs/>
          <w:color w:val="000000"/>
          <w:sz w:val="26"/>
          <w:szCs w:val="26"/>
        </w:rPr>
        <w:t xml:space="preserve"> </w:t>
      </w:r>
      <w:r w:rsidR="004A75E8">
        <w:rPr>
          <w:bCs/>
          <w:color w:val="000000"/>
          <w:sz w:val="26"/>
          <w:szCs w:val="26"/>
        </w:rPr>
        <w:t>від </w:t>
      </w:r>
      <w:r w:rsidR="008872A9" w:rsidRPr="00DA65CC">
        <w:rPr>
          <w:bCs/>
          <w:color w:val="000000"/>
          <w:sz w:val="26"/>
          <w:szCs w:val="26"/>
        </w:rPr>
        <w:t>29.10.</w:t>
      </w:r>
      <w:r w:rsidR="004A75E8">
        <w:rPr>
          <w:bCs/>
          <w:color w:val="000000"/>
          <w:sz w:val="26"/>
          <w:szCs w:val="26"/>
        </w:rPr>
        <w:t>20</w:t>
      </w:r>
      <w:r w:rsidR="008872A9" w:rsidRPr="00DA65CC">
        <w:rPr>
          <w:bCs/>
          <w:color w:val="000000"/>
          <w:sz w:val="26"/>
          <w:szCs w:val="26"/>
        </w:rPr>
        <w:t>12</w:t>
      </w:r>
      <w:r w:rsidR="004A75E8">
        <w:rPr>
          <w:bCs/>
          <w:color w:val="000000"/>
          <w:sz w:val="26"/>
          <w:szCs w:val="26"/>
        </w:rPr>
        <w:t> </w:t>
      </w:r>
      <w:r w:rsidR="008872A9" w:rsidRPr="00DA65CC">
        <w:rPr>
          <w:bCs/>
          <w:color w:val="000000"/>
          <w:sz w:val="26"/>
          <w:szCs w:val="26"/>
        </w:rPr>
        <w:t>р</w:t>
      </w:r>
      <w:r w:rsidR="004A75E8">
        <w:rPr>
          <w:bCs/>
          <w:color w:val="000000"/>
          <w:sz w:val="26"/>
          <w:szCs w:val="26"/>
        </w:rPr>
        <w:t>оку</w:t>
      </w:r>
      <w:r w:rsidR="008872A9" w:rsidRPr="00DA65CC">
        <w:rPr>
          <w:bCs/>
          <w:color w:val="000000"/>
          <w:sz w:val="26"/>
          <w:szCs w:val="26"/>
        </w:rPr>
        <w:t xml:space="preserve"> №</w:t>
      </w:r>
      <w:r w:rsidR="001B3331">
        <w:rPr>
          <w:bCs/>
          <w:color w:val="000000"/>
          <w:sz w:val="26"/>
          <w:szCs w:val="26"/>
        </w:rPr>
        <w:t xml:space="preserve"> </w:t>
      </w:r>
      <w:r w:rsidR="008872A9" w:rsidRPr="00DA65CC">
        <w:rPr>
          <w:bCs/>
          <w:color w:val="000000"/>
          <w:sz w:val="26"/>
          <w:szCs w:val="26"/>
        </w:rPr>
        <w:t>6</w:t>
      </w:r>
      <w:r w:rsidR="005246FA" w:rsidRPr="006D7BDD">
        <w:rPr>
          <w:bCs/>
          <w:color w:val="000000"/>
          <w:sz w:val="26"/>
          <w:szCs w:val="26"/>
        </w:rPr>
        <w:t xml:space="preserve"> про необхідність усунення  Міністерством енергетики та вугільної промисловості України порушень принципів державної регуляторної політики</w:t>
      </w:r>
      <w:r w:rsidR="004A75E8">
        <w:rPr>
          <w:bCs/>
          <w:color w:val="000000"/>
          <w:sz w:val="26"/>
          <w:szCs w:val="26"/>
        </w:rPr>
        <w:t>,</w:t>
      </w:r>
      <w:r w:rsidR="005246FA" w:rsidRPr="006D7BDD">
        <w:rPr>
          <w:bCs/>
          <w:color w:val="000000"/>
          <w:sz w:val="26"/>
          <w:szCs w:val="26"/>
        </w:rPr>
        <w:t xml:space="preserve"> згідно з вимогами Закону України від 11.09.2003 року № 1160-IV «Про засади державної регуляторної політики у сфері господарської діяльності», шляхом внесення зміни до зазначеної Методики, в частині визначення обсягів природного газу, який використовується для виробництва та реалізації </w:t>
      </w:r>
      <w:r w:rsidR="005246FA" w:rsidRPr="006D7BDD">
        <w:rPr>
          <w:bCs/>
          <w:color w:val="000000"/>
          <w:sz w:val="26"/>
          <w:szCs w:val="26"/>
        </w:rPr>
        <w:lastRenderedPageBreak/>
        <w:t>теплової енергії для населення з урахуванням нормативних технологічних витрат за ціною як для населення. Але</w:t>
      </w:r>
      <w:r w:rsidR="00AD19E8">
        <w:rPr>
          <w:bCs/>
          <w:color w:val="000000"/>
          <w:sz w:val="26"/>
          <w:szCs w:val="26"/>
        </w:rPr>
        <w:t>,</w:t>
      </w:r>
      <w:r w:rsidR="005246FA" w:rsidRPr="006D7BDD">
        <w:rPr>
          <w:bCs/>
          <w:color w:val="000000"/>
          <w:sz w:val="26"/>
          <w:szCs w:val="26"/>
        </w:rPr>
        <w:t xml:space="preserve"> НАК «Нафтогаз” ігнорує прийняте Держпідприємництвом</w:t>
      </w:r>
      <w:r w:rsidRPr="006D7BDD">
        <w:rPr>
          <w:bCs/>
          <w:color w:val="000000"/>
          <w:sz w:val="26"/>
          <w:szCs w:val="26"/>
        </w:rPr>
        <w:t xml:space="preserve"> Рішення</w:t>
      </w:r>
      <w:r w:rsidR="00B954BF">
        <w:rPr>
          <w:bCs/>
          <w:color w:val="000000"/>
          <w:sz w:val="26"/>
          <w:szCs w:val="26"/>
        </w:rPr>
        <w:t>.</w:t>
      </w:r>
    </w:p>
    <w:p w:rsidR="00C512CE" w:rsidRDefault="00C512CE" w:rsidP="00C512CE">
      <w:pPr>
        <w:ind w:firstLine="567"/>
        <w:jc w:val="both"/>
        <w:rPr>
          <w:sz w:val="26"/>
          <w:szCs w:val="26"/>
        </w:rPr>
      </w:pPr>
      <w:r w:rsidRPr="00E43830">
        <w:rPr>
          <w:sz w:val="26"/>
          <w:szCs w:val="26"/>
        </w:rPr>
        <w:t>Теплопостачальні</w:t>
      </w:r>
      <w:r w:rsidRPr="008C69FD">
        <w:rPr>
          <w:sz w:val="26"/>
          <w:szCs w:val="26"/>
        </w:rPr>
        <w:t xml:space="preserve"> підприємства не можуть виконати цю  вимогу НАК «Нафтогаз України» </w:t>
      </w:r>
      <w:r w:rsidR="000E791E">
        <w:rPr>
          <w:sz w:val="26"/>
          <w:szCs w:val="26"/>
        </w:rPr>
        <w:t>тому, що</w:t>
      </w:r>
      <w:r w:rsidR="000E791E" w:rsidRPr="009A3082">
        <w:rPr>
          <w:sz w:val="26"/>
          <w:szCs w:val="26"/>
        </w:rPr>
        <w:t xml:space="preserve"> </w:t>
      </w:r>
      <w:r w:rsidR="000E791E">
        <w:rPr>
          <w:sz w:val="26"/>
          <w:szCs w:val="26"/>
        </w:rPr>
        <w:t>вони</w:t>
      </w:r>
      <w:r w:rsidR="000E791E" w:rsidRPr="009A3082">
        <w:rPr>
          <w:sz w:val="26"/>
          <w:szCs w:val="26"/>
        </w:rPr>
        <w:t xml:space="preserve"> не мають правових підстав включ</w:t>
      </w:r>
      <w:r w:rsidR="000E791E">
        <w:rPr>
          <w:sz w:val="26"/>
          <w:szCs w:val="26"/>
        </w:rPr>
        <w:t>а</w:t>
      </w:r>
      <w:r w:rsidR="000E791E" w:rsidRPr="009A3082">
        <w:rPr>
          <w:sz w:val="26"/>
          <w:szCs w:val="26"/>
        </w:rPr>
        <w:t xml:space="preserve">ти вказану суму </w:t>
      </w:r>
      <w:r w:rsidR="00E72041">
        <w:rPr>
          <w:sz w:val="26"/>
          <w:szCs w:val="26"/>
        </w:rPr>
        <w:t>в розрахунок відшкодування</w:t>
      </w:r>
      <w:r w:rsidR="000E791E" w:rsidRPr="009A3082">
        <w:rPr>
          <w:sz w:val="26"/>
          <w:szCs w:val="26"/>
        </w:rPr>
        <w:t xml:space="preserve"> різниці в тарифах</w:t>
      </w:r>
      <w:r w:rsidR="000E791E">
        <w:rPr>
          <w:sz w:val="26"/>
          <w:szCs w:val="26"/>
        </w:rPr>
        <w:t xml:space="preserve"> по населенню. </w:t>
      </w:r>
      <w:r w:rsidR="000E791E" w:rsidRPr="009A3082">
        <w:rPr>
          <w:sz w:val="26"/>
          <w:szCs w:val="26"/>
        </w:rPr>
        <w:t>Збільшити тариф для бюджетних та інших споживачів на вартість природного газу по технологічних втратах для виробництва і реалізації теплової енергії для населення</w:t>
      </w:r>
      <w:r w:rsidR="004A75E8">
        <w:rPr>
          <w:sz w:val="26"/>
          <w:szCs w:val="26"/>
        </w:rPr>
        <w:t>,</w:t>
      </w:r>
      <w:r w:rsidR="000E791E" w:rsidRPr="009A3082">
        <w:rPr>
          <w:sz w:val="26"/>
          <w:szCs w:val="26"/>
        </w:rPr>
        <w:t xml:space="preserve"> також неможливо </w:t>
      </w:r>
      <w:r w:rsidR="004A75E8">
        <w:rPr>
          <w:sz w:val="26"/>
          <w:szCs w:val="26"/>
        </w:rPr>
        <w:t>відповідно до</w:t>
      </w:r>
      <w:r w:rsidR="000E791E">
        <w:rPr>
          <w:sz w:val="26"/>
          <w:szCs w:val="26"/>
        </w:rPr>
        <w:t xml:space="preserve"> </w:t>
      </w:r>
      <w:r w:rsidR="004A75E8">
        <w:rPr>
          <w:sz w:val="26"/>
          <w:szCs w:val="26"/>
        </w:rPr>
        <w:t xml:space="preserve">постанови </w:t>
      </w:r>
      <w:r w:rsidR="000E791E" w:rsidRPr="009A3082">
        <w:rPr>
          <w:sz w:val="26"/>
          <w:szCs w:val="26"/>
        </w:rPr>
        <w:t>Кабінету Міністрів України від 01.06.2011 року № 869 “Про забезпечення єдиного підходу до формування тарифів на житлово-комунальні послуги”</w:t>
      </w:r>
      <w:r w:rsidR="000E791E">
        <w:rPr>
          <w:sz w:val="26"/>
          <w:szCs w:val="26"/>
        </w:rPr>
        <w:t>. А значить,</w:t>
      </w:r>
      <w:r w:rsidR="000E791E" w:rsidRPr="008C69FD">
        <w:rPr>
          <w:sz w:val="26"/>
          <w:szCs w:val="26"/>
        </w:rPr>
        <w:t xml:space="preserve"> </w:t>
      </w:r>
      <w:r w:rsidRPr="008C69FD">
        <w:rPr>
          <w:sz w:val="26"/>
          <w:szCs w:val="26"/>
        </w:rPr>
        <w:t xml:space="preserve">у </w:t>
      </w:r>
      <w:r w:rsidR="000E791E">
        <w:rPr>
          <w:sz w:val="26"/>
          <w:szCs w:val="26"/>
        </w:rPr>
        <w:t>теплопостачальних</w:t>
      </w:r>
      <w:r w:rsidRPr="008C69FD">
        <w:rPr>
          <w:sz w:val="26"/>
          <w:szCs w:val="26"/>
        </w:rPr>
        <w:t xml:space="preserve"> </w:t>
      </w:r>
      <w:r w:rsidR="004A75E8">
        <w:rPr>
          <w:sz w:val="26"/>
          <w:szCs w:val="26"/>
        </w:rPr>
        <w:t xml:space="preserve">підприємств </w:t>
      </w:r>
      <w:r w:rsidRPr="009A3082">
        <w:rPr>
          <w:sz w:val="26"/>
          <w:szCs w:val="26"/>
        </w:rPr>
        <w:t xml:space="preserve">виникнуть багатомільйонні збитки, які не мають джерел покриття. </w:t>
      </w:r>
    </w:p>
    <w:p w:rsidR="001020B3" w:rsidRDefault="008872A9" w:rsidP="00C512CE">
      <w:pPr>
        <w:ind w:firstLine="567"/>
        <w:jc w:val="both"/>
        <w:rPr>
          <w:sz w:val="26"/>
          <w:szCs w:val="26"/>
        </w:rPr>
      </w:pPr>
      <w:r w:rsidRPr="008872A9">
        <w:rPr>
          <w:sz w:val="26"/>
          <w:szCs w:val="26"/>
        </w:rPr>
        <w:t>З</w:t>
      </w:r>
      <w:r w:rsidR="004A75E8">
        <w:rPr>
          <w:sz w:val="26"/>
          <w:szCs w:val="26"/>
        </w:rPr>
        <w:t xml:space="preserve"> метою недопущення</w:t>
      </w:r>
      <w:r w:rsidR="00C512CE" w:rsidRPr="008872A9">
        <w:rPr>
          <w:sz w:val="26"/>
          <w:szCs w:val="26"/>
        </w:rPr>
        <w:t xml:space="preserve"> </w:t>
      </w:r>
      <w:r w:rsidRPr="008872A9">
        <w:rPr>
          <w:sz w:val="26"/>
          <w:szCs w:val="26"/>
        </w:rPr>
        <w:t xml:space="preserve">теплопостачальних </w:t>
      </w:r>
      <w:r w:rsidR="00C512CE" w:rsidRPr="008872A9">
        <w:rPr>
          <w:sz w:val="26"/>
          <w:szCs w:val="26"/>
        </w:rPr>
        <w:t xml:space="preserve">підприємств до </w:t>
      </w:r>
      <w:r w:rsidR="004A75E8">
        <w:rPr>
          <w:sz w:val="26"/>
          <w:szCs w:val="26"/>
        </w:rPr>
        <w:t xml:space="preserve">стану </w:t>
      </w:r>
      <w:r w:rsidR="00C512CE" w:rsidRPr="008872A9">
        <w:rPr>
          <w:sz w:val="26"/>
          <w:szCs w:val="26"/>
        </w:rPr>
        <w:t xml:space="preserve">банкрутства, повного припинення </w:t>
      </w:r>
      <w:r w:rsidRPr="008872A9">
        <w:rPr>
          <w:sz w:val="26"/>
          <w:szCs w:val="26"/>
        </w:rPr>
        <w:t xml:space="preserve">їх </w:t>
      </w:r>
      <w:r w:rsidR="00C512CE" w:rsidRPr="008872A9">
        <w:rPr>
          <w:sz w:val="26"/>
          <w:szCs w:val="26"/>
        </w:rPr>
        <w:t>роботи</w:t>
      </w:r>
      <w:r>
        <w:rPr>
          <w:sz w:val="26"/>
          <w:szCs w:val="26"/>
        </w:rPr>
        <w:t>,</w:t>
      </w:r>
      <w:r w:rsidR="004A75E8">
        <w:rPr>
          <w:sz w:val="26"/>
          <w:szCs w:val="26"/>
        </w:rPr>
        <w:t xml:space="preserve"> </w:t>
      </w:r>
      <w:r w:rsidRPr="008872A9">
        <w:rPr>
          <w:sz w:val="26"/>
          <w:szCs w:val="26"/>
        </w:rPr>
        <w:t>загибелі галузі, запобіганню соціального незадоволення населення та попередження ви</w:t>
      </w:r>
      <w:r w:rsidR="004A75E8">
        <w:rPr>
          <w:sz w:val="26"/>
          <w:szCs w:val="26"/>
        </w:rPr>
        <w:t>никнення надзвичайної ситуації у</w:t>
      </w:r>
      <w:r w:rsidRPr="008872A9">
        <w:rPr>
          <w:sz w:val="26"/>
          <w:szCs w:val="26"/>
        </w:rPr>
        <w:t xml:space="preserve"> містах України</w:t>
      </w:r>
      <w:r w:rsidR="00C512CE" w:rsidRPr="008872A9">
        <w:rPr>
          <w:sz w:val="26"/>
          <w:szCs w:val="26"/>
        </w:rPr>
        <w:t>, просимо</w:t>
      </w:r>
      <w:r w:rsidR="00930849">
        <w:rPr>
          <w:sz w:val="26"/>
          <w:szCs w:val="26"/>
        </w:rPr>
        <w:t xml:space="preserve"> Вас:</w:t>
      </w:r>
    </w:p>
    <w:p w:rsidR="00930849" w:rsidRDefault="00930849" w:rsidP="00930849">
      <w:pPr>
        <w:pStyle w:val="ae"/>
        <w:numPr>
          <w:ilvl w:val="0"/>
          <w:numId w:val="16"/>
        </w:numPr>
        <w:jc w:val="both"/>
        <w:rPr>
          <w:sz w:val="26"/>
          <w:szCs w:val="26"/>
        </w:rPr>
      </w:pPr>
      <w:r w:rsidRPr="00930849">
        <w:rPr>
          <w:sz w:val="26"/>
          <w:szCs w:val="26"/>
        </w:rPr>
        <w:t>Продовжити термін дії Закону України від 23.06.2005</w:t>
      </w:r>
      <w:r w:rsidR="004A75E8">
        <w:rPr>
          <w:sz w:val="26"/>
          <w:szCs w:val="26"/>
        </w:rPr>
        <w:t xml:space="preserve"> </w:t>
      </w:r>
      <w:r w:rsidRPr="00930849">
        <w:rPr>
          <w:sz w:val="26"/>
          <w:szCs w:val="26"/>
        </w:rPr>
        <w:t>р</w:t>
      </w:r>
      <w:r w:rsidR="004A75E8">
        <w:rPr>
          <w:sz w:val="26"/>
          <w:szCs w:val="26"/>
        </w:rPr>
        <w:t>оку</w:t>
      </w:r>
      <w:r w:rsidRPr="00930849">
        <w:rPr>
          <w:sz w:val="26"/>
          <w:szCs w:val="26"/>
        </w:rPr>
        <w:t xml:space="preserve"> №</w:t>
      </w:r>
      <w:r w:rsidR="001B3331">
        <w:rPr>
          <w:sz w:val="26"/>
          <w:szCs w:val="26"/>
        </w:rPr>
        <w:t xml:space="preserve"> </w:t>
      </w:r>
      <w:r w:rsidRPr="00930849">
        <w:rPr>
          <w:sz w:val="26"/>
          <w:szCs w:val="26"/>
        </w:rPr>
        <w:t>2711 «Про заходи, спрямовані на забезпечення сталого функціонування підприємств паливно-енергетичного комплексу».</w:t>
      </w:r>
    </w:p>
    <w:p w:rsidR="00930849" w:rsidRPr="00930849" w:rsidRDefault="00930849" w:rsidP="00930849">
      <w:pPr>
        <w:pStyle w:val="ae"/>
        <w:numPr>
          <w:ilvl w:val="0"/>
          <w:numId w:val="16"/>
        </w:numPr>
        <w:jc w:val="both"/>
        <w:rPr>
          <w:sz w:val="26"/>
          <w:szCs w:val="26"/>
        </w:rPr>
      </w:pPr>
      <w:r w:rsidRPr="00930849">
        <w:rPr>
          <w:sz w:val="26"/>
          <w:szCs w:val="26"/>
        </w:rPr>
        <w:t xml:space="preserve">Дати доручення Уряду </w:t>
      </w:r>
      <w:r w:rsidR="00E81EDA">
        <w:rPr>
          <w:sz w:val="26"/>
          <w:szCs w:val="26"/>
        </w:rPr>
        <w:t>щодо зобов’язання</w:t>
      </w:r>
      <w:r w:rsidRPr="00930849">
        <w:rPr>
          <w:sz w:val="26"/>
          <w:szCs w:val="26"/>
        </w:rPr>
        <w:t xml:space="preserve"> НАК «Нафтогаз України» виконувати</w:t>
      </w:r>
      <w:r>
        <w:rPr>
          <w:sz w:val="26"/>
          <w:szCs w:val="26"/>
        </w:rPr>
        <w:t xml:space="preserve">: </w:t>
      </w:r>
    </w:p>
    <w:p w:rsidR="00930849" w:rsidRDefault="00930849" w:rsidP="00930849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930849">
        <w:rPr>
          <w:sz w:val="26"/>
          <w:szCs w:val="26"/>
        </w:rPr>
        <w:t>Постанову Кабінету Міністрів України від 07.10.</w:t>
      </w:r>
      <w:r w:rsidR="004A75E8">
        <w:rPr>
          <w:sz w:val="26"/>
          <w:szCs w:val="26"/>
        </w:rPr>
        <w:t>200</w:t>
      </w:r>
      <w:r w:rsidRPr="00930849">
        <w:rPr>
          <w:sz w:val="26"/>
          <w:szCs w:val="26"/>
        </w:rPr>
        <w:t>9</w:t>
      </w:r>
      <w:r w:rsidR="004A75E8">
        <w:rPr>
          <w:sz w:val="26"/>
          <w:szCs w:val="26"/>
        </w:rPr>
        <w:t xml:space="preserve"> року</w:t>
      </w:r>
      <w:r w:rsidRPr="00930849">
        <w:rPr>
          <w:sz w:val="26"/>
          <w:szCs w:val="26"/>
        </w:rPr>
        <w:t xml:space="preserve"> №1087  «Про затвердження Примірного договору про постачання природного газу за нерегульованим тарифом підприємствам теплоенергетики на виробництво теплової енергії для надання населенню послуг з централізованого опалення та постачання гарячої води».</w:t>
      </w:r>
    </w:p>
    <w:p w:rsidR="00930849" w:rsidRDefault="00930849" w:rsidP="00930849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Постанову НКРЕ від 22.09.</w:t>
      </w:r>
      <w:r w:rsidR="004A75E8">
        <w:rPr>
          <w:sz w:val="26"/>
          <w:szCs w:val="26"/>
        </w:rPr>
        <w:t>20</w:t>
      </w:r>
      <w:r>
        <w:rPr>
          <w:sz w:val="26"/>
          <w:szCs w:val="26"/>
        </w:rPr>
        <w:t>11</w:t>
      </w:r>
      <w:r w:rsidR="004A75E8">
        <w:rPr>
          <w:sz w:val="26"/>
          <w:szCs w:val="26"/>
        </w:rPr>
        <w:t xml:space="preserve"> року</w:t>
      </w:r>
      <w:r>
        <w:rPr>
          <w:sz w:val="26"/>
          <w:szCs w:val="26"/>
        </w:rPr>
        <w:t xml:space="preserve"> №</w:t>
      </w:r>
      <w:r w:rsidR="001B3331">
        <w:rPr>
          <w:sz w:val="26"/>
          <w:szCs w:val="26"/>
        </w:rPr>
        <w:t xml:space="preserve"> </w:t>
      </w:r>
      <w:r>
        <w:rPr>
          <w:sz w:val="26"/>
          <w:szCs w:val="26"/>
        </w:rPr>
        <w:t>1580 «Про затвердження типового договору на постачання природного газу за регульованим тарифом».</w:t>
      </w:r>
    </w:p>
    <w:p w:rsidR="00930849" w:rsidRPr="00930849" w:rsidRDefault="00930849" w:rsidP="00930849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930849">
        <w:rPr>
          <w:sz w:val="26"/>
          <w:szCs w:val="26"/>
        </w:rPr>
        <w:t>Постанову НКРЕ від 13.07.2010 р</w:t>
      </w:r>
      <w:r w:rsidR="004A75E8">
        <w:rPr>
          <w:sz w:val="26"/>
          <w:szCs w:val="26"/>
        </w:rPr>
        <w:t>оку</w:t>
      </w:r>
      <w:r w:rsidRPr="00930849">
        <w:rPr>
          <w:sz w:val="26"/>
          <w:szCs w:val="26"/>
        </w:rPr>
        <w:t xml:space="preserve"> № 813</w:t>
      </w:r>
      <w:r>
        <w:rPr>
          <w:sz w:val="26"/>
          <w:szCs w:val="26"/>
        </w:rPr>
        <w:t xml:space="preserve"> </w:t>
      </w:r>
      <w:r w:rsidR="00957BF9">
        <w:rPr>
          <w:sz w:val="26"/>
          <w:szCs w:val="26"/>
        </w:rPr>
        <w:t>«Про затвердження граничного рівня ціни на природний газ для суб’єктів господарювання, які виробляють теплову енергію, у тому числі блочних (модульних) котелень, установлених на дахові та прибудованих».</w:t>
      </w:r>
    </w:p>
    <w:p w:rsidR="00930849" w:rsidRPr="001020B3" w:rsidRDefault="00930849" w:rsidP="00930849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930849">
        <w:rPr>
          <w:sz w:val="26"/>
          <w:szCs w:val="26"/>
        </w:rPr>
        <w:t>Рішення Дер</w:t>
      </w:r>
      <w:r w:rsidR="009E36AE">
        <w:rPr>
          <w:sz w:val="26"/>
          <w:szCs w:val="26"/>
        </w:rPr>
        <w:t>ж</w:t>
      </w:r>
      <w:r w:rsidRPr="00930849">
        <w:rPr>
          <w:sz w:val="26"/>
          <w:szCs w:val="26"/>
        </w:rPr>
        <w:t>підприємництва від 29.10.</w:t>
      </w:r>
      <w:r w:rsidR="004A75E8">
        <w:rPr>
          <w:sz w:val="26"/>
          <w:szCs w:val="26"/>
        </w:rPr>
        <w:t>20</w:t>
      </w:r>
      <w:r w:rsidRPr="00930849">
        <w:rPr>
          <w:sz w:val="26"/>
          <w:szCs w:val="26"/>
        </w:rPr>
        <w:t>12</w:t>
      </w:r>
      <w:r w:rsidR="004A75E8">
        <w:rPr>
          <w:sz w:val="26"/>
          <w:szCs w:val="26"/>
        </w:rPr>
        <w:t xml:space="preserve"> </w:t>
      </w:r>
      <w:r w:rsidRPr="00930849">
        <w:rPr>
          <w:sz w:val="26"/>
          <w:szCs w:val="26"/>
        </w:rPr>
        <w:t>р</w:t>
      </w:r>
      <w:r w:rsidR="004A75E8">
        <w:rPr>
          <w:sz w:val="26"/>
          <w:szCs w:val="26"/>
        </w:rPr>
        <w:t>оку</w:t>
      </w:r>
      <w:r w:rsidRPr="00930849">
        <w:rPr>
          <w:sz w:val="26"/>
          <w:szCs w:val="26"/>
        </w:rPr>
        <w:t xml:space="preserve"> №</w:t>
      </w:r>
      <w:r w:rsidR="001B3331">
        <w:rPr>
          <w:sz w:val="26"/>
          <w:szCs w:val="26"/>
        </w:rPr>
        <w:t xml:space="preserve"> </w:t>
      </w:r>
      <w:r w:rsidRPr="00930849">
        <w:rPr>
          <w:sz w:val="26"/>
          <w:szCs w:val="26"/>
        </w:rPr>
        <w:t>6</w:t>
      </w:r>
      <w:r w:rsidR="00957BF9">
        <w:rPr>
          <w:sz w:val="26"/>
          <w:szCs w:val="26"/>
        </w:rPr>
        <w:t xml:space="preserve"> «П</w:t>
      </w:r>
      <w:r w:rsidR="00957BF9" w:rsidRPr="006D7BDD">
        <w:rPr>
          <w:bCs/>
          <w:color w:val="000000"/>
          <w:sz w:val="26"/>
          <w:szCs w:val="26"/>
        </w:rPr>
        <w:t>ро необхідність усунення  Міністерством енергетики та вугільної промисловості України порушень принципів державної регуляторної політики згідно з вимогами Закону України від 11.09.2003 року № 1160-IV «Про засади державної регуляторної політики у сфері господарської діяльності», шляхом внесення зміни до зазначеної Методики, в частині визначення обсягів природного газу, який використовується для виробництва та реалізації теплової енергії для населення з урахуванням нормативних технологічних витрат за ціною як для населення</w:t>
      </w:r>
      <w:r w:rsidR="00957BF9">
        <w:rPr>
          <w:bCs/>
          <w:color w:val="000000"/>
          <w:sz w:val="26"/>
          <w:szCs w:val="26"/>
        </w:rPr>
        <w:t>»</w:t>
      </w:r>
      <w:r w:rsidR="00957BF9" w:rsidRPr="006D7BDD">
        <w:rPr>
          <w:bCs/>
          <w:color w:val="000000"/>
          <w:sz w:val="26"/>
          <w:szCs w:val="26"/>
        </w:rPr>
        <w:t>.</w:t>
      </w:r>
    </w:p>
    <w:p w:rsidR="00E81EDA" w:rsidRDefault="00E81EDA" w:rsidP="00C512CE">
      <w:pPr>
        <w:jc w:val="both"/>
        <w:rPr>
          <w:sz w:val="26"/>
          <w:szCs w:val="26"/>
        </w:rPr>
      </w:pPr>
    </w:p>
    <w:p w:rsidR="00C512CE" w:rsidRPr="00CB4BBA" w:rsidRDefault="00C512CE" w:rsidP="00E81ED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даний </w:t>
      </w:r>
      <w:r w:rsidRPr="008245BF">
        <w:rPr>
          <w:sz w:val="26"/>
          <w:szCs w:val="26"/>
        </w:rPr>
        <w:t xml:space="preserve">час </w:t>
      </w:r>
      <w:r>
        <w:rPr>
          <w:sz w:val="26"/>
          <w:szCs w:val="26"/>
        </w:rPr>
        <w:t>НАК «Нафтогаз України» ігнорує вищезгадані Постанови</w:t>
      </w:r>
      <w:r w:rsidR="00307A0B">
        <w:rPr>
          <w:sz w:val="26"/>
          <w:szCs w:val="26"/>
        </w:rPr>
        <w:t xml:space="preserve"> та Рішення.</w:t>
      </w:r>
    </w:p>
    <w:p w:rsidR="00C512CE" w:rsidRDefault="00C512CE" w:rsidP="00C512CE">
      <w:pPr>
        <w:ind w:firstLine="567"/>
        <w:jc w:val="both"/>
        <w:rPr>
          <w:b/>
          <w:u w:val="single"/>
        </w:rPr>
      </w:pPr>
    </w:p>
    <w:p w:rsidR="00E81EDA" w:rsidRDefault="00E81EDA" w:rsidP="00C512CE">
      <w:pPr>
        <w:ind w:firstLine="567"/>
        <w:jc w:val="both"/>
        <w:rPr>
          <w:b/>
          <w:u w:val="single"/>
        </w:rPr>
      </w:pPr>
    </w:p>
    <w:p w:rsidR="00E81EDA" w:rsidRPr="00E81EDA" w:rsidRDefault="00E81EDA" w:rsidP="00C512CE">
      <w:pPr>
        <w:ind w:firstLine="567"/>
        <w:jc w:val="both"/>
        <w:rPr>
          <w:b/>
          <w:u w:val="single"/>
        </w:rPr>
      </w:pPr>
    </w:p>
    <w:p w:rsidR="00663493" w:rsidRPr="00E81EDA" w:rsidRDefault="00663493" w:rsidP="00E81EDA">
      <w:pPr>
        <w:ind w:right="-427" w:firstLine="709"/>
        <w:rPr>
          <w:b/>
          <w:sz w:val="26"/>
          <w:szCs w:val="26"/>
        </w:rPr>
      </w:pPr>
      <w:r w:rsidRPr="00E81EDA">
        <w:rPr>
          <w:b/>
          <w:sz w:val="26"/>
          <w:szCs w:val="26"/>
        </w:rPr>
        <w:t>Президент</w:t>
      </w:r>
    </w:p>
    <w:p w:rsidR="00663493" w:rsidRPr="00E81EDA" w:rsidRDefault="00663493" w:rsidP="00E81EDA">
      <w:pPr>
        <w:ind w:right="-427" w:firstLine="709"/>
        <w:rPr>
          <w:b/>
          <w:sz w:val="26"/>
          <w:szCs w:val="26"/>
        </w:rPr>
      </w:pPr>
      <w:r w:rsidRPr="00E81EDA">
        <w:rPr>
          <w:b/>
          <w:sz w:val="26"/>
          <w:szCs w:val="26"/>
        </w:rPr>
        <w:t>Міжгалузевої асоціації</w:t>
      </w:r>
    </w:p>
    <w:p w:rsidR="00C25656" w:rsidRPr="00C25656" w:rsidRDefault="00663493" w:rsidP="00E81EDA">
      <w:pPr>
        <w:ind w:right="-427" w:firstLine="709"/>
        <w:rPr>
          <w:bCs/>
          <w:color w:val="000000"/>
          <w:sz w:val="26"/>
          <w:szCs w:val="26"/>
          <w:lang w:val="ru-RU"/>
        </w:rPr>
      </w:pPr>
      <w:r w:rsidRPr="00E81EDA">
        <w:rPr>
          <w:b/>
          <w:sz w:val="26"/>
          <w:szCs w:val="26"/>
        </w:rPr>
        <w:t xml:space="preserve">«Укртеплокомуненерго»                                                    </w:t>
      </w:r>
      <w:r w:rsidR="00CF0AE9" w:rsidRPr="00E81EDA">
        <w:rPr>
          <w:b/>
          <w:sz w:val="26"/>
          <w:szCs w:val="26"/>
        </w:rPr>
        <w:t xml:space="preserve">         </w:t>
      </w:r>
      <w:r w:rsidRPr="00E81EDA">
        <w:rPr>
          <w:b/>
          <w:sz w:val="26"/>
          <w:szCs w:val="26"/>
        </w:rPr>
        <w:t xml:space="preserve">              А.А. Блащу</w:t>
      </w:r>
      <w:r w:rsidR="00757000" w:rsidRPr="00E81EDA">
        <w:rPr>
          <w:b/>
          <w:sz w:val="26"/>
          <w:szCs w:val="26"/>
        </w:rPr>
        <w:t>к</w:t>
      </w:r>
    </w:p>
    <w:sectPr w:rsidR="00C25656" w:rsidRPr="00C25656" w:rsidSect="00E81EDA">
      <w:headerReference w:type="even" r:id="rId12"/>
      <w:headerReference w:type="default" r:id="rId13"/>
      <w:type w:val="continuous"/>
      <w:pgSz w:w="11906" w:h="16838" w:code="9"/>
      <w:pgMar w:top="567" w:right="851" w:bottom="851" w:left="851" w:header="709" w:footer="709" w:gutter="0"/>
      <w:cols w:space="28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F5" w:rsidRDefault="00B64EF5">
      <w:r>
        <w:separator/>
      </w:r>
    </w:p>
  </w:endnote>
  <w:endnote w:type="continuationSeparator" w:id="1">
    <w:p w:rsidR="00B64EF5" w:rsidRDefault="00B6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F5" w:rsidRDefault="00B64EF5">
      <w:r>
        <w:separator/>
      </w:r>
    </w:p>
  </w:footnote>
  <w:footnote w:type="continuationSeparator" w:id="1">
    <w:p w:rsidR="00B64EF5" w:rsidRDefault="00B64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E9" w:rsidRDefault="00783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04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04E9" w:rsidRDefault="006704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E9" w:rsidRDefault="00783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04E9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704E9">
      <w:rPr>
        <w:rStyle w:val="a4"/>
        <w:noProof/>
      </w:rPr>
      <w:t>2</w:t>
    </w:r>
    <w:r>
      <w:rPr>
        <w:rStyle w:val="a4"/>
      </w:rPr>
      <w:fldChar w:fldCharType="end"/>
    </w:r>
  </w:p>
  <w:p w:rsidR="006704E9" w:rsidRDefault="006704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E9" w:rsidRDefault="00783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04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04E9" w:rsidRDefault="006704E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E9" w:rsidRDefault="006704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890"/>
    <w:multiLevelType w:val="hybridMultilevel"/>
    <w:tmpl w:val="A8B008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1F0117"/>
    <w:multiLevelType w:val="hybridMultilevel"/>
    <w:tmpl w:val="6BA2BEEA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7C52511"/>
    <w:multiLevelType w:val="hybridMultilevel"/>
    <w:tmpl w:val="551A5C9A"/>
    <w:lvl w:ilvl="0" w:tplc="8C2871B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3">
    <w:nsid w:val="20510DFC"/>
    <w:multiLevelType w:val="hybridMultilevel"/>
    <w:tmpl w:val="7AA6B400"/>
    <w:lvl w:ilvl="0" w:tplc="9D08D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01EB8"/>
    <w:multiLevelType w:val="hybridMultilevel"/>
    <w:tmpl w:val="76F88CD0"/>
    <w:lvl w:ilvl="0" w:tplc="B100F2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EF344">
      <w:numFmt w:val="none"/>
      <w:lvlText w:val=""/>
      <w:lvlJc w:val="left"/>
      <w:pPr>
        <w:tabs>
          <w:tab w:val="num" w:pos="360"/>
        </w:tabs>
      </w:pPr>
    </w:lvl>
    <w:lvl w:ilvl="2" w:tplc="19DC5C94">
      <w:numFmt w:val="none"/>
      <w:lvlText w:val=""/>
      <w:lvlJc w:val="left"/>
      <w:pPr>
        <w:tabs>
          <w:tab w:val="num" w:pos="360"/>
        </w:tabs>
      </w:pPr>
    </w:lvl>
    <w:lvl w:ilvl="3" w:tplc="16A04482">
      <w:numFmt w:val="none"/>
      <w:lvlText w:val=""/>
      <w:lvlJc w:val="left"/>
      <w:pPr>
        <w:tabs>
          <w:tab w:val="num" w:pos="360"/>
        </w:tabs>
      </w:pPr>
    </w:lvl>
    <w:lvl w:ilvl="4" w:tplc="83C81D24">
      <w:numFmt w:val="none"/>
      <w:lvlText w:val=""/>
      <w:lvlJc w:val="left"/>
      <w:pPr>
        <w:tabs>
          <w:tab w:val="num" w:pos="360"/>
        </w:tabs>
      </w:pPr>
    </w:lvl>
    <w:lvl w:ilvl="5" w:tplc="77FA3258">
      <w:numFmt w:val="none"/>
      <w:lvlText w:val=""/>
      <w:lvlJc w:val="left"/>
      <w:pPr>
        <w:tabs>
          <w:tab w:val="num" w:pos="360"/>
        </w:tabs>
      </w:pPr>
    </w:lvl>
    <w:lvl w:ilvl="6" w:tplc="DFB0F830">
      <w:numFmt w:val="none"/>
      <w:lvlText w:val=""/>
      <w:lvlJc w:val="left"/>
      <w:pPr>
        <w:tabs>
          <w:tab w:val="num" w:pos="360"/>
        </w:tabs>
      </w:pPr>
    </w:lvl>
    <w:lvl w:ilvl="7" w:tplc="043013B6">
      <w:numFmt w:val="none"/>
      <w:lvlText w:val=""/>
      <w:lvlJc w:val="left"/>
      <w:pPr>
        <w:tabs>
          <w:tab w:val="num" w:pos="360"/>
        </w:tabs>
      </w:pPr>
    </w:lvl>
    <w:lvl w:ilvl="8" w:tplc="70A4E56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D86AEE"/>
    <w:multiLevelType w:val="hybridMultilevel"/>
    <w:tmpl w:val="D73C932A"/>
    <w:lvl w:ilvl="0" w:tplc="624454C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EBA621B"/>
    <w:multiLevelType w:val="hybridMultilevel"/>
    <w:tmpl w:val="059EC6AE"/>
    <w:lvl w:ilvl="0" w:tplc="0409000F">
      <w:start w:val="1"/>
      <w:numFmt w:val="decimal"/>
      <w:lvlText w:val="%1."/>
      <w:lvlJc w:val="left"/>
      <w:pPr>
        <w:ind w:left="1356" w:hanging="360"/>
      </w:p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3D6472BC"/>
    <w:multiLevelType w:val="hybridMultilevel"/>
    <w:tmpl w:val="BB0C4FEE"/>
    <w:lvl w:ilvl="0" w:tplc="CFF699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0B94D76"/>
    <w:multiLevelType w:val="multilevel"/>
    <w:tmpl w:val="C4AA3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2C95FD4"/>
    <w:multiLevelType w:val="hybridMultilevel"/>
    <w:tmpl w:val="AD08B2B2"/>
    <w:lvl w:ilvl="0" w:tplc="169487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A4A4199"/>
    <w:multiLevelType w:val="hybridMultilevel"/>
    <w:tmpl w:val="97A635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CC40769"/>
    <w:multiLevelType w:val="hybridMultilevel"/>
    <w:tmpl w:val="2D36D8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036E6"/>
    <w:multiLevelType w:val="hybridMultilevel"/>
    <w:tmpl w:val="CFB298B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3510CD"/>
    <w:multiLevelType w:val="hybridMultilevel"/>
    <w:tmpl w:val="E14A5C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DB9"/>
    <w:multiLevelType w:val="hybridMultilevel"/>
    <w:tmpl w:val="45229232"/>
    <w:lvl w:ilvl="0" w:tplc="0422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5">
    <w:nsid w:val="785E07FE"/>
    <w:multiLevelType w:val="hybridMultilevel"/>
    <w:tmpl w:val="7BCEF2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083687"/>
    <w:multiLevelType w:val="hybridMultilevel"/>
    <w:tmpl w:val="52F4C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0"/>
  </w:num>
  <w:num w:numId="13">
    <w:abstractNumId w:val="16"/>
  </w:num>
  <w:num w:numId="14">
    <w:abstractNumId w:val="6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25E"/>
    <w:rsid w:val="00004171"/>
    <w:rsid w:val="000064C3"/>
    <w:rsid w:val="00035A39"/>
    <w:rsid w:val="00036642"/>
    <w:rsid w:val="000459AF"/>
    <w:rsid w:val="000601A4"/>
    <w:rsid w:val="000641EB"/>
    <w:rsid w:val="00071B2D"/>
    <w:rsid w:val="00073CDB"/>
    <w:rsid w:val="0007609A"/>
    <w:rsid w:val="00081461"/>
    <w:rsid w:val="00083DBA"/>
    <w:rsid w:val="000A0BE1"/>
    <w:rsid w:val="000A6F07"/>
    <w:rsid w:val="000B5FE0"/>
    <w:rsid w:val="000C08A8"/>
    <w:rsid w:val="000E2191"/>
    <w:rsid w:val="000E239C"/>
    <w:rsid w:val="000E791E"/>
    <w:rsid w:val="000F1479"/>
    <w:rsid w:val="000F1AA6"/>
    <w:rsid w:val="000F1F70"/>
    <w:rsid w:val="001020B3"/>
    <w:rsid w:val="001404EA"/>
    <w:rsid w:val="00147198"/>
    <w:rsid w:val="00157562"/>
    <w:rsid w:val="00164C6E"/>
    <w:rsid w:val="00165B13"/>
    <w:rsid w:val="00174ADE"/>
    <w:rsid w:val="00182A0E"/>
    <w:rsid w:val="00187F51"/>
    <w:rsid w:val="0019215B"/>
    <w:rsid w:val="0019539A"/>
    <w:rsid w:val="001962AB"/>
    <w:rsid w:val="001B3331"/>
    <w:rsid w:val="001E48E8"/>
    <w:rsid w:val="001F0834"/>
    <w:rsid w:val="00215F38"/>
    <w:rsid w:val="0022594F"/>
    <w:rsid w:val="002267BE"/>
    <w:rsid w:val="0023323C"/>
    <w:rsid w:val="00233870"/>
    <w:rsid w:val="00236099"/>
    <w:rsid w:val="00236A33"/>
    <w:rsid w:val="00253C9D"/>
    <w:rsid w:val="00256367"/>
    <w:rsid w:val="00260409"/>
    <w:rsid w:val="00260FD8"/>
    <w:rsid w:val="00267420"/>
    <w:rsid w:val="00281039"/>
    <w:rsid w:val="00286BB5"/>
    <w:rsid w:val="002950CF"/>
    <w:rsid w:val="002A4556"/>
    <w:rsid w:val="002A5870"/>
    <w:rsid w:val="002B54A4"/>
    <w:rsid w:val="002C0790"/>
    <w:rsid w:val="002C0801"/>
    <w:rsid w:val="002F444C"/>
    <w:rsid w:val="00304E48"/>
    <w:rsid w:val="00307A0B"/>
    <w:rsid w:val="00316A73"/>
    <w:rsid w:val="00334C21"/>
    <w:rsid w:val="00365922"/>
    <w:rsid w:val="003703B6"/>
    <w:rsid w:val="00370A50"/>
    <w:rsid w:val="00381F45"/>
    <w:rsid w:val="003875EC"/>
    <w:rsid w:val="00387828"/>
    <w:rsid w:val="003A04BF"/>
    <w:rsid w:val="003B1028"/>
    <w:rsid w:val="003C13A1"/>
    <w:rsid w:val="003C733B"/>
    <w:rsid w:val="003D7A00"/>
    <w:rsid w:val="003E2ED9"/>
    <w:rsid w:val="003E3CB8"/>
    <w:rsid w:val="003F544A"/>
    <w:rsid w:val="004124D8"/>
    <w:rsid w:val="00421084"/>
    <w:rsid w:val="004260BB"/>
    <w:rsid w:val="004261E7"/>
    <w:rsid w:val="00431FFC"/>
    <w:rsid w:val="00436B0A"/>
    <w:rsid w:val="00440FD6"/>
    <w:rsid w:val="004442CF"/>
    <w:rsid w:val="00446CF2"/>
    <w:rsid w:val="00453DE0"/>
    <w:rsid w:val="004556AF"/>
    <w:rsid w:val="004658DF"/>
    <w:rsid w:val="004715C6"/>
    <w:rsid w:val="0047729E"/>
    <w:rsid w:val="00482AD1"/>
    <w:rsid w:val="004838DF"/>
    <w:rsid w:val="0049095A"/>
    <w:rsid w:val="004A0B54"/>
    <w:rsid w:val="004A75E8"/>
    <w:rsid w:val="004C11B9"/>
    <w:rsid w:val="004F6523"/>
    <w:rsid w:val="00502E96"/>
    <w:rsid w:val="0050493F"/>
    <w:rsid w:val="00505A9A"/>
    <w:rsid w:val="005246FA"/>
    <w:rsid w:val="00527ABA"/>
    <w:rsid w:val="0053042C"/>
    <w:rsid w:val="005459CB"/>
    <w:rsid w:val="00556112"/>
    <w:rsid w:val="0055625E"/>
    <w:rsid w:val="0055695D"/>
    <w:rsid w:val="00557664"/>
    <w:rsid w:val="00565795"/>
    <w:rsid w:val="00581F02"/>
    <w:rsid w:val="00584BA4"/>
    <w:rsid w:val="00590E3C"/>
    <w:rsid w:val="00596B10"/>
    <w:rsid w:val="005A409F"/>
    <w:rsid w:val="005B3740"/>
    <w:rsid w:val="005C4526"/>
    <w:rsid w:val="005D0372"/>
    <w:rsid w:val="005E2E28"/>
    <w:rsid w:val="006002CD"/>
    <w:rsid w:val="00603A25"/>
    <w:rsid w:val="00606FB2"/>
    <w:rsid w:val="00614A81"/>
    <w:rsid w:val="0062435F"/>
    <w:rsid w:val="00626EB0"/>
    <w:rsid w:val="00635C84"/>
    <w:rsid w:val="0065276B"/>
    <w:rsid w:val="006543CB"/>
    <w:rsid w:val="00657875"/>
    <w:rsid w:val="00660A67"/>
    <w:rsid w:val="00662493"/>
    <w:rsid w:val="00663493"/>
    <w:rsid w:val="006704E9"/>
    <w:rsid w:val="00692019"/>
    <w:rsid w:val="006B0718"/>
    <w:rsid w:val="006C1E25"/>
    <w:rsid w:val="006D365B"/>
    <w:rsid w:val="006D7BDD"/>
    <w:rsid w:val="006E3E90"/>
    <w:rsid w:val="00701C9E"/>
    <w:rsid w:val="0072083A"/>
    <w:rsid w:val="00722D3A"/>
    <w:rsid w:val="00734392"/>
    <w:rsid w:val="0073488F"/>
    <w:rsid w:val="00734E66"/>
    <w:rsid w:val="00736F94"/>
    <w:rsid w:val="0074431D"/>
    <w:rsid w:val="00745E77"/>
    <w:rsid w:val="00752FC1"/>
    <w:rsid w:val="00757000"/>
    <w:rsid w:val="00762AA5"/>
    <w:rsid w:val="007766C3"/>
    <w:rsid w:val="007778FD"/>
    <w:rsid w:val="007839FA"/>
    <w:rsid w:val="00783AD6"/>
    <w:rsid w:val="00786661"/>
    <w:rsid w:val="007B1AC3"/>
    <w:rsid w:val="007C0E94"/>
    <w:rsid w:val="007D42D7"/>
    <w:rsid w:val="007D4365"/>
    <w:rsid w:val="007D5704"/>
    <w:rsid w:val="007E2004"/>
    <w:rsid w:val="007E6DBB"/>
    <w:rsid w:val="008036D8"/>
    <w:rsid w:val="008055A5"/>
    <w:rsid w:val="008244C2"/>
    <w:rsid w:val="008376E2"/>
    <w:rsid w:val="008464D0"/>
    <w:rsid w:val="0085702D"/>
    <w:rsid w:val="008733B0"/>
    <w:rsid w:val="00875F73"/>
    <w:rsid w:val="00884F3C"/>
    <w:rsid w:val="00885724"/>
    <w:rsid w:val="008872A9"/>
    <w:rsid w:val="008A170F"/>
    <w:rsid w:val="008B0CC9"/>
    <w:rsid w:val="008B3DE8"/>
    <w:rsid w:val="008B3EFA"/>
    <w:rsid w:val="008C0B00"/>
    <w:rsid w:val="008C3AB7"/>
    <w:rsid w:val="008C7BA3"/>
    <w:rsid w:val="008E03C3"/>
    <w:rsid w:val="008E5E48"/>
    <w:rsid w:val="008F40D9"/>
    <w:rsid w:val="009029F9"/>
    <w:rsid w:val="009106B4"/>
    <w:rsid w:val="00911113"/>
    <w:rsid w:val="00917370"/>
    <w:rsid w:val="0092026C"/>
    <w:rsid w:val="0092252A"/>
    <w:rsid w:val="00930849"/>
    <w:rsid w:val="00942B8A"/>
    <w:rsid w:val="00943315"/>
    <w:rsid w:val="009446F7"/>
    <w:rsid w:val="009451EB"/>
    <w:rsid w:val="00957BF9"/>
    <w:rsid w:val="009603A1"/>
    <w:rsid w:val="009763F4"/>
    <w:rsid w:val="009974B3"/>
    <w:rsid w:val="009A208D"/>
    <w:rsid w:val="009A581B"/>
    <w:rsid w:val="009C0D63"/>
    <w:rsid w:val="009C2C98"/>
    <w:rsid w:val="009C6DEE"/>
    <w:rsid w:val="009D326A"/>
    <w:rsid w:val="009D5F2E"/>
    <w:rsid w:val="009E19C8"/>
    <w:rsid w:val="009E1CF4"/>
    <w:rsid w:val="009E36AE"/>
    <w:rsid w:val="00A009A2"/>
    <w:rsid w:val="00A0148D"/>
    <w:rsid w:val="00A01CF4"/>
    <w:rsid w:val="00A11B71"/>
    <w:rsid w:val="00A22BF0"/>
    <w:rsid w:val="00A35AF6"/>
    <w:rsid w:val="00A45B22"/>
    <w:rsid w:val="00A5491C"/>
    <w:rsid w:val="00A74A14"/>
    <w:rsid w:val="00A76B15"/>
    <w:rsid w:val="00A93D9A"/>
    <w:rsid w:val="00AB1360"/>
    <w:rsid w:val="00AB34D2"/>
    <w:rsid w:val="00AD0838"/>
    <w:rsid w:val="00AD126E"/>
    <w:rsid w:val="00AD19E8"/>
    <w:rsid w:val="00AD4A1D"/>
    <w:rsid w:val="00AE1A0A"/>
    <w:rsid w:val="00AE2746"/>
    <w:rsid w:val="00AF213B"/>
    <w:rsid w:val="00AF5299"/>
    <w:rsid w:val="00AF56A1"/>
    <w:rsid w:val="00B23B5A"/>
    <w:rsid w:val="00B2533F"/>
    <w:rsid w:val="00B3466B"/>
    <w:rsid w:val="00B43B86"/>
    <w:rsid w:val="00B47ADB"/>
    <w:rsid w:val="00B50918"/>
    <w:rsid w:val="00B64E41"/>
    <w:rsid w:val="00B64EF5"/>
    <w:rsid w:val="00B76C93"/>
    <w:rsid w:val="00B8470F"/>
    <w:rsid w:val="00B92CC8"/>
    <w:rsid w:val="00B954BF"/>
    <w:rsid w:val="00BB0776"/>
    <w:rsid w:val="00BB231C"/>
    <w:rsid w:val="00BB2566"/>
    <w:rsid w:val="00BB77BB"/>
    <w:rsid w:val="00BC67DC"/>
    <w:rsid w:val="00BD714E"/>
    <w:rsid w:val="00BE6B65"/>
    <w:rsid w:val="00C224D2"/>
    <w:rsid w:val="00C25656"/>
    <w:rsid w:val="00C25A6F"/>
    <w:rsid w:val="00C2737B"/>
    <w:rsid w:val="00C274C6"/>
    <w:rsid w:val="00C512CE"/>
    <w:rsid w:val="00C528C3"/>
    <w:rsid w:val="00C62E2D"/>
    <w:rsid w:val="00C7289E"/>
    <w:rsid w:val="00C81BA5"/>
    <w:rsid w:val="00C85321"/>
    <w:rsid w:val="00C85A72"/>
    <w:rsid w:val="00CA0123"/>
    <w:rsid w:val="00CB092D"/>
    <w:rsid w:val="00CB6B0F"/>
    <w:rsid w:val="00CB7046"/>
    <w:rsid w:val="00CD5981"/>
    <w:rsid w:val="00CF0AE9"/>
    <w:rsid w:val="00D05C86"/>
    <w:rsid w:val="00D14F7F"/>
    <w:rsid w:val="00D26E65"/>
    <w:rsid w:val="00D36781"/>
    <w:rsid w:val="00D4254C"/>
    <w:rsid w:val="00D47060"/>
    <w:rsid w:val="00D62FAD"/>
    <w:rsid w:val="00D64973"/>
    <w:rsid w:val="00D6511E"/>
    <w:rsid w:val="00D653EF"/>
    <w:rsid w:val="00D72442"/>
    <w:rsid w:val="00D80D15"/>
    <w:rsid w:val="00D827DB"/>
    <w:rsid w:val="00D858FE"/>
    <w:rsid w:val="00D8673C"/>
    <w:rsid w:val="00D86A4E"/>
    <w:rsid w:val="00D967B9"/>
    <w:rsid w:val="00DA65CC"/>
    <w:rsid w:val="00DB4220"/>
    <w:rsid w:val="00DC3959"/>
    <w:rsid w:val="00DC3B1A"/>
    <w:rsid w:val="00DD1253"/>
    <w:rsid w:val="00DE2D96"/>
    <w:rsid w:val="00DE3892"/>
    <w:rsid w:val="00DE465C"/>
    <w:rsid w:val="00DF37AD"/>
    <w:rsid w:val="00DF7C8D"/>
    <w:rsid w:val="00E0767E"/>
    <w:rsid w:val="00E14B28"/>
    <w:rsid w:val="00E16979"/>
    <w:rsid w:val="00E42747"/>
    <w:rsid w:val="00E52AB5"/>
    <w:rsid w:val="00E555C6"/>
    <w:rsid w:val="00E57112"/>
    <w:rsid w:val="00E72041"/>
    <w:rsid w:val="00E81EDA"/>
    <w:rsid w:val="00E92258"/>
    <w:rsid w:val="00E97AF3"/>
    <w:rsid w:val="00EA7B5B"/>
    <w:rsid w:val="00EB1D74"/>
    <w:rsid w:val="00EC4BC7"/>
    <w:rsid w:val="00EE74DD"/>
    <w:rsid w:val="00EF24D4"/>
    <w:rsid w:val="00EF7741"/>
    <w:rsid w:val="00F150F4"/>
    <w:rsid w:val="00F25DAD"/>
    <w:rsid w:val="00F43BE4"/>
    <w:rsid w:val="00F46198"/>
    <w:rsid w:val="00F56C7C"/>
    <w:rsid w:val="00F61B36"/>
    <w:rsid w:val="00F65886"/>
    <w:rsid w:val="00F65DD0"/>
    <w:rsid w:val="00F749CD"/>
    <w:rsid w:val="00F75C02"/>
    <w:rsid w:val="00F84DEE"/>
    <w:rsid w:val="00F9402A"/>
    <w:rsid w:val="00FB2F23"/>
    <w:rsid w:val="00FB792E"/>
    <w:rsid w:val="00FC0876"/>
    <w:rsid w:val="00FC5F3C"/>
    <w:rsid w:val="00FC76E7"/>
    <w:rsid w:val="00FD00A8"/>
    <w:rsid w:val="00FD4D19"/>
    <w:rsid w:val="00FE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25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5625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625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5625E"/>
  </w:style>
  <w:style w:type="paragraph" w:styleId="a5">
    <w:name w:val="Normal (Web)"/>
    <w:basedOn w:val="a"/>
    <w:rsid w:val="00233870"/>
    <w:pPr>
      <w:spacing w:before="100" w:beforeAutospacing="1" w:after="100" w:afterAutospacing="1"/>
    </w:pPr>
    <w:rPr>
      <w:rFonts w:eastAsia="SimSun"/>
      <w:lang w:val="ru-RU" w:eastAsia="zh-CN"/>
    </w:rPr>
  </w:style>
  <w:style w:type="paragraph" w:styleId="a6">
    <w:name w:val="Title"/>
    <w:basedOn w:val="a"/>
    <w:qFormat/>
    <w:rsid w:val="00B92CC8"/>
    <w:pPr>
      <w:jc w:val="center"/>
    </w:pPr>
    <w:rPr>
      <w:b/>
      <w:bCs/>
      <w:lang w:val="ru-RU" w:eastAsia="zh-CN"/>
    </w:rPr>
  </w:style>
  <w:style w:type="paragraph" w:styleId="HTML">
    <w:name w:val="HTML Preformatted"/>
    <w:basedOn w:val="a"/>
    <w:rsid w:val="009A2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1"/>
      <w:szCs w:val="21"/>
      <w:lang w:val="ru-RU" w:eastAsia="zh-CN"/>
    </w:rPr>
  </w:style>
  <w:style w:type="table" w:styleId="a7">
    <w:name w:val="Table Grid"/>
    <w:basedOn w:val="a1"/>
    <w:rsid w:val="00FC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C0876"/>
    <w:rPr>
      <w:rFonts w:ascii="Tahoma" w:hAnsi="Tahoma" w:cs="Tahoma"/>
      <w:sz w:val="16"/>
      <w:szCs w:val="16"/>
    </w:rPr>
  </w:style>
  <w:style w:type="paragraph" w:styleId="a9">
    <w:name w:val="Subtitle"/>
    <w:basedOn w:val="a"/>
    <w:qFormat/>
    <w:rsid w:val="00381F45"/>
    <w:pPr>
      <w:jc w:val="both"/>
    </w:pPr>
    <w:rPr>
      <w:b/>
      <w:bCs/>
    </w:rPr>
  </w:style>
  <w:style w:type="paragraph" w:customStyle="1" w:styleId="CharCharCharChar">
    <w:name w:val="Знак Знак Знак Знак Знак Char Знак Знак Знак Знак Знак Char Знак Знак Char Знак Знак Char"/>
    <w:basedOn w:val="a"/>
    <w:rsid w:val="007D57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Знак Знак Знак Знак Знак Char Знак Знак Знак Знак Знак Char Знак Знак Char Знак Знак Char Знак Знак Знак"/>
    <w:basedOn w:val="a"/>
    <w:rsid w:val="007D57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Знак Знак Знак Знак Char Знак Знак Знак Знак Знак Char Знак Знак Char"/>
    <w:basedOn w:val="a"/>
    <w:rsid w:val="00F61B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footer"/>
    <w:basedOn w:val="a"/>
    <w:rsid w:val="00F61B36"/>
    <w:pPr>
      <w:tabs>
        <w:tab w:val="center" w:pos="4819"/>
        <w:tab w:val="right" w:pos="9639"/>
      </w:tabs>
    </w:pPr>
  </w:style>
  <w:style w:type="character" w:styleId="ab">
    <w:name w:val="Hyperlink"/>
    <w:basedOn w:val="a0"/>
    <w:rsid w:val="001F0834"/>
    <w:rPr>
      <w:color w:val="0000FF"/>
      <w:u w:val="single"/>
    </w:rPr>
  </w:style>
  <w:style w:type="character" w:styleId="ac">
    <w:name w:val="Emphasis"/>
    <w:basedOn w:val="a0"/>
    <w:qFormat/>
    <w:rsid w:val="00F43BE4"/>
    <w:rPr>
      <w:i/>
      <w:iCs/>
    </w:rPr>
  </w:style>
  <w:style w:type="paragraph" w:styleId="ad">
    <w:name w:val="No Spacing"/>
    <w:uiPriority w:val="1"/>
    <w:qFormat/>
    <w:rsid w:val="005246F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87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A9AC-F19E-481C-9520-2E6385C4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3738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6</cp:revision>
  <cp:lastPrinted>2012-12-27T10:20:00Z</cp:lastPrinted>
  <dcterms:created xsi:type="dcterms:W3CDTF">2012-12-27T10:34:00Z</dcterms:created>
  <dcterms:modified xsi:type="dcterms:W3CDTF">2013-01-08T11:59:00Z</dcterms:modified>
</cp:coreProperties>
</file>